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4536"/>
        <w:gridCol w:w="5245"/>
        <w:gridCol w:w="1276"/>
      </w:tblGrid>
      <w:tr w:rsidR="005F2D78" w:rsidRPr="00956517" w14:paraId="7B53B0BB" w14:textId="557AB84F" w:rsidTr="00BF1055">
        <w:trPr>
          <w:trHeight w:val="963"/>
        </w:trPr>
        <w:tc>
          <w:tcPr>
            <w:tcW w:w="1277" w:type="dxa"/>
            <w:shd w:val="clear" w:color="auto" w:fill="D9E2F3" w:themeFill="accent1" w:themeFillTint="33"/>
            <w:vAlign w:val="center"/>
          </w:tcPr>
          <w:p w14:paraId="11BAB486" w14:textId="71E9B2E9" w:rsidR="005F2D78" w:rsidRPr="00ED339C" w:rsidRDefault="005F2D78" w:rsidP="00347615">
            <w:pPr>
              <w:jc w:val="center"/>
              <w:rPr>
                <w:rFonts w:ascii="Comic Sans MS" w:hAnsi="Comic Sans MS"/>
              </w:rPr>
            </w:pPr>
            <w:r w:rsidRPr="00ED339C">
              <w:rPr>
                <w:rFonts w:ascii="Comic Sans MS" w:hAnsi="Comic Sans MS"/>
              </w:rPr>
              <w:t xml:space="preserve">Semaine du </w:t>
            </w:r>
            <w:r w:rsidR="006C56B7" w:rsidRPr="00ED339C">
              <w:rPr>
                <w:rFonts w:ascii="Comic Sans MS" w:hAnsi="Comic Sans MS"/>
              </w:rPr>
              <w:t>06</w:t>
            </w:r>
            <w:r w:rsidRPr="00ED339C">
              <w:rPr>
                <w:rFonts w:ascii="Comic Sans MS" w:hAnsi="Comic Sans MS"/>
              </w:rPr>
              <w:t xml:space="preserve"> au </w:t>
            </w:r>
            <w:r w:rsidR="006C56B7" w:rsidRPr="00ED339C">
              <w:rPr>
                <w:rFonts w:ascii="Comic Sans MS" w:hAnsi="Comic Sans MS"/>
              </w:rPr>
              <w:t xml:space="preserve">10-04-20 </w:t>
            </w:r>
            <w:r w:rsidRPr="00ED339C">
              <w:rPr>
                <w:rFonts w:ascii="Comic Sans MS" w:hAnsi="Comic Sans MS"/>
              </w:rPr>
              <w:t>pour les Ce</w:t>
            </w:r>
            <w:r w:rsidR="006C56B7" w:rsidRPr="00ED339C">
              <w:rPr>
                <w:rFonts w:ascii="Comic Sans MS" w:hAnsi="Comic Sans MS"/>
              </w:rPr>
              <w:t>1</w:t>
            </w:r>
          </w:p>
        </w:tc>
        <w:tc>
          <w:tcPr>
            <w:tcW w:w="3685" w:type="dxa"/>
            <w:shd w:val="clear" w:color="auto" w:fill="BDD6EE" w:themeFill="accent5" w:themeFillTint="66"/>
            <w:vAlign w:val="center"/>
          </w:tcPr>
          <w:p w14:paraId="42AC3B11" w14:textId="3215D759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Compétences à travailler</w:t>
            </w:r>
          </w:p>
        </w:tc>
        <w:tc>
          <w:tcPr>
            <w:tcW w:w="4536" w:type="dxa"/>
            <w:shd w:val="clear" w:color="auto" w:fill="8EAADB" w:themeFill="accent1" w:themeFillTint="99"/>
            <w:vAlign w:val="center"/>
          </w:tcPr>
          <w:p w14:paraId="6462D277" w14:textId="0AF344CE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Matériel à utiliser</w:t>
            </w:r>
          </w:p>
        </w:tc>
        <w:tc>
          <w:tcPr>
            <w:tcW w:w="5245" w:type="dxa"/>
            <w:shd w:val="clear" w:color="auto" w:fill="2F5496" w:themeFill="accent1" w:themeFillShade="BF"/>
            <w:vAlign w:val="center"/>
          </w:tcPr>
          <w:p w14:paraId="739428BE" w14:textId="77777777" w:rsidR="00BF1055" w:rsidRDefault="00BF1055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A11A626" w14:textId="3135AF55" w:rsidR="005F2D78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Aides à disposition</w:t>
            </w:r>
          </w:p>
          <w:p w14:paraId="3E311086" w14:textId="203B9D63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2F5496" w:themeFill="accent1" w:themeFillShade="BF"/>
            <w:vAlign w:val="center"/>
          </w:tcPr>
          <w:p w14:paraId="128B1AA7" w14:textId="77777777" w:rsidR="00BF1055" w:rsidRPr="00BF1055" w:rsidRDefault="00BF1055" w:rsidP="00BF105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FD8A56" w14:textId="22DA7134" w:rsidR="00BF1055" w:rsidRPr="00BF1055" w:rsidRDefault="00BF1055" w:rsidP="00BF10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Coche quand le travail est fini.</w:t>
            </w:r>
          </w:p>
        </w:tc>
      </w:tr>
      <w:tr w:rsidR="005F2D78" w:rsidRPr="00956517" w14:paraId="4A514B7F" w14:textId="1CB0E4B4" w:rsidTr="00BF1055">
        <w:trPr>
          <w:trHeight w:val="1981"/>
        </w:trPr>
        <w:tc>
          <w:tcPr>
            <w:tcW w:w="1277" w:type="dxa"/>
            <w:shd w:val="clear" w:color="auto" w:fill="E2EFD9" w:themeFill="accent6" w:themeFillTint="33"/>
            <w:vAlign w:val="center"/>
          </w:tcPr>
          <w:p w14:paraId="54AFDDC9" w14:textId="49D7EC74" w:rsidR="005F2D78" w:rsidRPr="00956517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lundi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5" w:type="dxa"/>
          </w:tcPr>
          <w:p w14:paraId="48F55D86" w14:textId="77777777" w:rsidR="005F2D78" w:rsidRDefault="00E70E5C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70E5C">
              <w:rPr>
                <w:rFonts w:ascii="Comic Sans MS" w:hAnsi="Comic Sans MS"/>
                <w:b/>
                <w:bCs/>
                <w:color w:val="FF0000"/>
              </w:rPr>
              <w:t>Mémoriser 4 mots de la série n°24.</w:t>
            </w:r>
          </w:p>
          <w:p w14:paraId="29FC8387" w14:textId="77777777" w:rsidR="00786053" w:rsidRDefault="00786053" w:rsidP="00786053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574E8884" w14:textId="77777777" w:rsidR="00786053" w:rsidRPr="00786053" w:rsidRDefault="00786053" w:rsidP="00786053">
            <w:pPr>
              <w:rPr>
                <w:rFonts w:ascii="Comic Sans MS" w:hAnsi="Comic Sans MS"/>
                <w:color w:val="002060"/>
              </w:rPr>
            </w:pPr>
            <w:r w:rsidRPr="00786053">
              <w:rPr>
                <w:rFonts w:ascii="Comic Sans MS" w:hAnsi="Comic Sans MS"/>
                <w:b/>
                <w:bCs/>
                <w:color w:val="002060"/>
              </w:rPr>
              <w:t>Ecrire la majuscule en respectant la taille et la forme</w:t>
            </w:r>
            <w:r w:rsidRPr="00786053">
              <w:rPr>
                <w:rFonts w:ascii="Comic Sans MS" w:hAnsi="Comic Sans MS"/>
                <w:color w:val="002060"/>
              </w:rPr>
              <w:t xml:space="preserve"> : </w:t>
            </w:r>
          </w:p>
          <w:p w14:paraId="7AD80BD0" w14:textId="45AFD06A" w:rsidR="00786053" w:rsidRPr="00786053" w:rsidRDefault="00786053" w:rsidP="00786053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</w:pPr>
            <w:r w:rsidRPr="00786053"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  <w:t xml:space="preserve">Lettre : </w:t>
            </w:r>
            <w:r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  <w:t xml:space="preserve">Y, y </w:t>
            </w:r>
            <w:r w:rsidRPr="00786053"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  <w:t xml:space="preserve"> </w:t>
            </w:r>
          </w:p>
          <w:p w14:paraId="4D4A1EED" w14:textId="2F8B93CA" w:rsidR="00786053" w:rsidRPr="00786053" w:rsidRDefault="00786053" w:rsidP="00786053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</w:pPr>
            <w:r w:rsidRPr="00786053"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  <w:t xml:space="preserve">Phrase : </w:t>
            </w:r>
            <w:r w:rsidR="000E1494"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  <w:t xml:space="preserve">L’île d’Yeu est une île de notre département, la Vendée. </w:t>
            </w:r>
          </w:p>
          <w:p w14:paraId="2F914762" w14:textId="66C6DA6C" w:rsidR="00786053" w:rsidRPr="00786053" w:rsidRDefault="00786053" w:rsidP="00786053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</w:pPr>
            <w:r w:rsidRPr="00786053"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  <w:t>Chiffres : 2</w:t>
            </w:r>
            <w:r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  <w:t>4</w:t>
            </w:r>
            <w:r w:rsidRPr="00786053"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  <w:t>, 2</w:t>
            </w:r>
            <w:r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  <w:t>4</w:t>
            </w:r>
            <w:r w:rsidRPr="00786053">
              <w:rPr>
                <w:rFonts w:ascii="Comic Sans MS" w:eastAsia="Times New Roman" w:hAnsi="Comic Sans MS" w:cs="Calibri"/>
                <w:color w:val="002060"/>
                <w:sz w:val="16"/>
                <w:szCs w:val="24"/>
                <w:lang w:eastAsia="fr-FR"/>
              </w:rPr>
              <w:t>, ….</w:t>
            </w:r>
          </w:p>
          <w:p w14:paraId="3428F438" w14:textId="77777777" w:rsidR="00786053" w:rsidRDefault="00786053" w:rsidP="00786053">
            <w:pPr>
              <w:rPr>
                <w:rFonts w:ascii="Comic Sans MS" w:hAnsi="Comic Sans MS"/>
              </w:rPr>
            </w:pPr>
          </w:p>
          <w:p w14:paraId="222DDCA4" w14:textId="1BF32EC6" w:rsidR="00593814" w:rsidRDefault="00593814" w:rsidP="00593814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</w:pPr>
            <w:r w:rsidRPr="004C5574"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>Chant : Réécoute</w:t>
            </w:r>
            <w:r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>r</w:t>
            </w:r>
            <w:r w:rsidRPr="004C5574"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 xml:space="preserve"> la chanson « On trace » des Enfoirés et essa</w:t>
            </w:r>
            <w:r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>yer</w:t>
            </w:r>
            <w:r w:rsidRPr="004C5574"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 xml:space="preserve"> de mémoriser les paroles.</w:t>
            </w:r>
          </w:p>
          <w:p w14:paraId="5B561D59" w14:textId="11B0BABF" w:rsidR="007A0B28" w:rsidRDefault="007A0B28" w:rsidP="00593814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</w:pPr>
          </w:p>
          <w:p w14:paraId="43F8FBF1" w14:textId="32AD00EC" w:rsidR="007A0B28" w:rsidRPr="007A0B28" w:rsidRDefault="007A0B28" w:rsidP="00593814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b/>
                <w:bCs/>
                <w:color w:val="BF8F00" w:themeColor="accent4" w:themeShade="BF"/>
                <w:lang w:eastAsia="fr-FR"/>
              </w:rPr>
            </w:pPr>
            <w:r w:rsidRPr="007A0B28">
              <w:rPr>
                <w:rFonts w:ascii="Comic Sans MS" w:eastAsia="Times New Roman" w:hAnsi="Comic Sans MS" w:cs="Calibri"/>
                <w:b/>
                <w:bCs/>
                <w:color w:val="BF8F00" w:themeColor="accent4" w:themeShade="BF"/>
                <w:lang w:eastAsia="fr-FR"/>
              </w:rPr>
              <w:t>Orthographe :</w:t>
            </w:r>
            <w:r>
              <w:rPr>
                <w:rFonts w:ascii="Comic Sans MS" w:eastAsia="Times New Roman" w:hAnsi="Comic Sans MS" w:cs="Calibri"/>
                <w:b/>
                <w:bCs/>
                <w:color w:val="BF8F00" w:themeColor="accent4" w:themeShade="BF"/>
                <w:lang w:eastAsia="fr-FR"/>
              </w:rPr>
              <w:t xml:space="preserve"> Faire la distinction entre « 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BF8F00" w:themeColor="accent4" w:themeShade="BF"/>
                <w:lang w:eastAsia="fr-FR"/>
              </w:rPr>
              <w:t>oin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BF8F00" w:themeColor="accent4" w:themeShade="BF"/>
                <w:lang w:eastAsia="fr-FR"/>
              </w:rPr>
              <w:t xml:space="preserve"> et ion » à l’oral et à l’écrit. </w:t>
            </w:r>
          </w:p>
          <w:p w14:paraId="3D8E8ABF" w14:textId="77777777" w:rsidR="00593814" w:rsidRDefault="00593814" w:rsidP="00786053">
            <w:pPr>
              <w:rPr>
                <w:rFonts w:ascii="Comic Sans MS" w:hAnsi="Comic Sans MS"/>
              </w:rPr>
            </w:pPr>
          </w:p>
          <w:p w14:paraId="299ADE37" w14:textId="77777777" w:rsidR="00777F42" w:rsidRPr="00777F42" w:rsidRDefault="00777F42" w:rsidP="00777F42">
            <w:pPr>
              <w:rPr>
                <w:rFonts w:ascii="Comic Sans MS" w:hAnsi="Comic Sans MS"/>
              </w:rPr>
            </w:pPr>
          </w:p>
          <w:p w14:paraId="3467E25A" w14:textId="77777777" w:rsidR="00777F42" w:rsidRDefault="00777F42" w:rsidP="00777F42">
            <w:pPr>
              <w:rPr>
                <w:rFonts w:ascii="Comic Sans MS" w:hAnsi="Comic Sans MS"/>
              </w:rPr>
            </w:pPr>
          </w:p>
          <w:p w14:paraId="1BFA05EF" w14:textId="03F6DF32" w:rsidR="00777F42" w:rsidRDefault="00777F42" w:rsidP="00777F42">
            <w:pPr>
              <w:rPr>
                <w:rFonts w:ascii="Comic Sans MS" w:hAnsi="Comic Sans MS"/>
                <w:b/>
                <w:bCs/>
              </w:rPr>
            </w:pPr>
            <w:r w:rsidRPr="00777F42">
              <w:rPr>
                <w:rFonts w:ascii="Comic Sans MS" w:hAnsi="Comic Sans MS"/>
                <w:b/>
                <w:bCs/>
              </w:rPr>
              <w:t xml:space="preserve">Mathématiques : </w:t>
            </w:r>
            <w:r>
              <w:rPr>
                <w:rFonts w:ascii="Comic Sans MS" w:hAnsi="Comic Sans MS"/>
                <w:b/>
                <w:bCs/>
              </w:rPr>
              <w:t>Comparaisons additives.</w:t>
            </w:r>
          </w:p>
          <w:p w14:paraId="30DD3FE1" w14:textId="32E875DA" w:rsidR="00F0641D" w:rsidRDefault="00F0641D" w:rsidP="00777F42">
            <w:pPr>
              <w:rPr>
                <w:rFonts w:ascii="Comic Sans MS" w:hAnsi="Comic Sans MS"/>
                <w:b/>
                <w:bCs/>
              </w:rPr>
            </w:pPr>
          </w:p>
          <w:p w14:paraId="1AFE013E" w14:textId="1D826138" w:rsidR="00F0641D" w:rsidRDefault="00F0641D" w:rsidP="00777F42">
            <w:pPr>
              <w:rPr>
                <w:rFonts w:ascii="Comic Sans MS" w:hAnsi="Comic Sans MS"/>
                <w:b/>
                <w:bCs/>
              </w:rPr>
            </w:pPr>
          </w:p>
          <w:p w14:paraId="2DD875F0" w14:textId="643154CC" w:rsidR="00F0641D" w:rsidRDefault="00F0641D" w:rsidP="00777F42">
            <w:pPr>
              <w:rPr>
                <w:rFonts w:ascii="Comic Sans MS" w:hAnsi="Comic Sans MS"/>
                <w:b/>
                <w:bCs/>
              </w:rPr>
            </w:pPr>
          </w:p>
          <w:p w14:paraId="538F036E" w14:textId="30836D53" w:rsidR="00F0641D" w:rsidRDefault="00F0641D" w:rsidP="00777F42">
            <w:pPr>
              <w:rPr>
                <w:rFonts w:ascii="Comic Sans MS" w:hAnsi="Comic Sans MS"/>
                <w:b/>
                <w:bCs/>
              </w:rPr>
            </w:pPr>
          </w:p>
          <w:p w14:paraId="3D05E53D" w14:textId="26383811" w:rsidR="00F0641D" w:rsidRDefault="00F0641D" w:rsidP="00777F42">
            <w:pPr>
              <w:rPr>
                <w:rFonts w:ascii="Comic Sans MS" w:hAnsi="Comic Sans MS"/>
                <w:b/>
                <w:bCs/>
              </w:rPr>
            </w:pPr>
          </w:p>
          <w:p w14:paraId="55CBB506" w14:textId="02EC80A6" w:rsidR="00F0641D" w:rsidRDefault="00F0641D" w:rsidP="00777F42">
            <w:pPr>
              <w:rPr>
                <w:rFonts w:ascii="Comic Sans MS" w:hAnsi="Comic Sans MS"/>
                <w:b/>
                <w:bCs/>
              </w:rPr>
            </w:pPr>
          </w:p>
          <w:p w14:paraId="46100F23" w14:textId="71217959" w:rsidR="00F0641D" w:rsidRDefault="00F0641D" w:rsidP="00777F42">
            <w:pPr>
              <w:rPr>
                <w:rFonts w:ascii="Comic Sans MS" w:hAnsi="Comic Sans MS"/>
                <w:b/>
                <w:bCs/>
              </w:rPr>
            </w:pPr>
          </w:p>
          <w:p w14:paraId="2C392EB0" w14:textId="28C0EA62" w:rsidR="00F0641D" w:rsidRDefault="00F0641D" w:rsidP="00777F42">
            <w:pPr>
              <w:rPr>
                <w:rFonts w:ascii="Comic Sans MS" w:hAnsi="Comic Sans MS"/>
                <w:b/>
                <w:bCs/>
              </w:rPr>
            </w:pPr>
          </w:p>
          <w:p w14:paraId="0BEC8048" w14:textId="0B01F2FF" w:rsidR="00F0641D" w:rsidRDefault="00F0641D" w:rsidP="00777F42">
            <w:pPr>
              <w:rPr>
                <w:rFonts w:ascii="Comic Sans MS" w:hAnsi="Comic Sans MS"/>
                <w:b/>
                <w:bCs/>
              </w:rPr>
            </w:pPr>
          </w:p>
          <w:p w14:paraId="64D3D3E3" w14:textId="6595748B" w:rsidR="00F0641D" w:rsidRDefault="00F0641D" w:rsidP="00777F4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 xml:space="preserve">DDM : </w:t>
            </w:r>
            <w:r w:rsidR="00903B00">
              <w:rPr>
                <w:rFonts w:ascii="Comic Sans MS" w:hAnsi="Comic Sans MS"/>
                <w:b/>
                <w:bCs/>
              </w:rPr>
              <w:t>La durée de la journée au cours de l’année.</w:t>
            </w:r>
          </w:p>
          <w:p w14:paraId="79DC3890" w14:textId="5F92C0C4" w:rsidR="000F521E" w:rsidRPr="00777F42" w:rsidRDefault="000F521E" w:rsidP="00777F4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36" w:type="dxa"/>
          </w:tcPr>
          <w:p w14:paraId="2FB169CD" w14:textId="77777777" w:rsidR="005F2D78" w:rsidRDefault="00E70E5C" w:rsidP="0064033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70E5C">
              <w:rPr>
                <w:rFonts w:ascii="Comic Sans MS" w:hAnsi="Comic Sans MS"/>
                <w:b/>
                <w:bCs/>
                <w:color w:val="FF0000"/>
              </w:rPr>
              <w:lastRenderedPageBreak/>
              <w:t>Sur ardoise ou cahier de brouillon.</w:t>
            </w:r>
          </w:p>
          <w:p w14:paraId="324D0D8F" w14:textId="77777777" w:rsidR="00786053" w:rsidRDefault="00786053" w:rsidP="00786053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FC88800" w14:textId="77777777" w:rsidR="00786053" w:rsidRDefault="00786053" w:rsidP="00786053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42B461E3" w14:textId="77777777" w:rsidR="00786053" w:rsidRPr="000E1494" w:rsidRDefault="00786053" w:rsidP="00786053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0E1494">
              <w:rPr>
                <w:rFonts w:ascii="Comic Sans MS" w:hAnsi="Comic Sans MS"/>
                <w:b/>
                <w:bCs/>
                <w:color w:val="002060"/>
              </w:rPr>
              <w:t xml:space="preserve">Sur ardoise d’abord (côté quadrillage), ensuite sur cahier de brouillon. </w:t>
            </w:r>
          </w:p>
          <w:p w14:paraId="5A6A2FD8" w14:textId="77777777" w:rsidR="00593814" w:rsidRPr="00593814" w:rsidRDefault="00593814" w:rsidP="00593814">
            <w:pPr>
              <w:rPr>
                <w:rFonts w:ascii="Comic Sans MS" w:hAnsi="Comic Sans MS"/>
              </w:rPr>
            </w:pPr>
          </w:p>
          <w:p w14:paraId="240785F3" w14:textId="77777777" w:rsidR="00593814" w:rsidRPr="00593814" w:rsidRDefault="00593814" w:rsidP="00593814">
            <w:pPr>
              <w:rPr>
                <w:rFonts w:ascii="Comic Sans MS" w:hAnsi="Comic Sans MS"/>
              </w:rPr>
            </w:pPr>
          </w:p>
          <w:p w14:paraId="5D0ADE5F" w14:textId="77777777" w:rsidR="00593814" w:rsidRDefault="00593814" w:rsidP="00593814">
            <w:pPr>
              <w:rPr>
                <w:rFonts w:ascii="Comic Sans MS" w:hAnsi="Comic Sans MS"/>
              </w:rPr>
            </w:pPr>
          </w:p>
          <w:p w14:paraId="3238911D" w14:textId="77777777" w:rsidR="00593814" w:rsidRDefault="00593814" w:rsidP="00593814">
            <w:pPr>
              <w:rPr>
                <w:rFonts w:ascii="Comic Sans MS" w:hAnsi="Comic Sans MS"/>
              </w:rPr>
            </w:pPr>
          </w:p>
          <w:p w14:paraId="5CA22A0A" w14:textId="77777777" w:rsidR="00593814" w:rsidRDefault="00593814" w:rsidP="00593814">
            <w:pPr>
              <w:rPr>
                <w:rFonts w:ascii="Comic Sans MS" w:hAnsi="Comic Sans MS"/>
              </w:rPr>
            </w:pPr>
          </w:p>
          <w:p w14:paraId="03A4FE4F" w14:textId="77777777" w:rsidR="00593814" w:rsidRDefault="00593814" w:rsidP="00593814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4C5574">
              <w:rPr>
                <w:rFonts w:ascii="Comic Sans MS" w:hAnsi="Comic Sans MS"/>
                <w:b/>
                <w:bCs/>
                <w:color w:val="00B050"/>
              </w:rPr>
              <w:t xml:space="preserve">Sur </w:t>
            </w:r>
            <w:proofErr w:type="spellStart"/>
            <w:r w:rsidRPr="004C5574">
              <w:rPr>
                <w:rFonts w:ascii="Comic Sans MS" w:hAnsi="Comic Sans MS"/>
                <w:b/>
                <w:bCs/>
                <w:color w:val="00B050"/>
              </w:rPr>
              <w:t>Youtube</w:t>
            </w:r>
            <w:proofErr w:type="spellEnd"/>
            <w:r w:rsidRPr="004C5574">
              <w:rPr>
                <w:rFonts w:ascii="Comic Sans MS" w:hAnsi="Comic Sans MS"/>
                <w:b/>
                <w:bCs/>
                <w:color w:val="00B050"/>
              </w:rPr>
              <w:t>.</w:t>
            </w:r>
          </w:p>
          <w:p w14:paraId="230B1D97" w14:textId="77777777" w:rsidR="00593814" w:rsidRDefault="00593814" w:rsidP="00593814">
            <w:pPr>
              <w:rPr>
                <w:rFonts w:ascii="Comic Sans MS" w:hAnsi="Comic Sans MS"/>
              </w:rPr>
            </w:pPr>
          </w:p>
          <w:p w14:paraId="133E9863" w14:textId="77777777" w:rsidR="007A0B28" w:rsidRPr="007A0B28" w:rsidRDefault="007A0B28" w:rsidP="007A0B28">
            <w:pPr>
              <w:rPr>
                <w:rFonts w:ascii="Comic Sans MS" w:hAnsi="Comic Sans MS"/>
              </w:rPr>
            </w:pPr>
          </w:p>
          <w:p w14:paraId="456756FF" w14:textId="77777777" w:rsidR="007A0B28" w:rsidRDefault="007A0B28" w:rsidP="007A0B28">
            <w:pPr>
              <w:rPr>
                <w:rFonts w:ascii="Comic Sans MS" w:hAnsi="Comic Sans MS"/>
              </w:rPr>
            </w:pPr>
          </w:p>
          <w:p w14:paraId="05FC955B" w14:textId="77777777" w:rsidR="007A0B28" w:rsidRDefault="007A0B28" w:rsidP="007A0B28">
            <w:pPr>
              <w:rPr>
                <w:rFonts w:ascii="Comic Sans MS" w:hAnsi="Comic Sans MS"/>
              </w:rPr>
            </w:pPr>
          </w:p>
          <w:p w14:paraId="1B3A65C5" w14:textId="77777777" w:rsidR="007A0B28" w:rsidRDefault="007A0B28" w:rsidP="007A0B28">
            <w:pPr>
              <w:rPr>
                <w:rFonts w:ascii="Comic Sans MS" w:hAnsi="Comic Sans MS"/>
                <w:b/>
                <w:bCs/>
                <w:color w:val="BF8F00" w:themeColor="accent4" w:themeShade="BF"/>
              </w:rPr>
            </w:pPr>
            <w:r w:rsidRPr="007A0B28">
              <w:rPr>
                <w:rFonts w:ascii="Comic Sans MS" w:hAnsi="Comic Sans MS"/>
                <w:b/>
                <w:bCs/>
                <w:color w:val="BF8F00" w:themeColor="accent4" w:themeShade="BF"/>
              </w:rPr>
              <w:t>Ardoise + fiche envoyée</w:t>
            </w:r>
          </w:p>
          <w:p w14:paraId="1AD1A54B" w14:textId="77777777" w:rsidR="00777F42" w:rsidRPr="00777F42" w:rsidRDefault="00777F42" w:rsidP="00777F42">
            <w:pPr>
              <w:rPr>
                <w:rFonts w:ascii="Comic Sans MS" w:hAnsi="Comic Sans MS"/>
              </w:rPr>
            </w:pPr>
          </w:p>
          <w:p w14:paraId="73AC47EF" w14:textId="77777777" w:rsidR="00777F42" w:rsidRPr="00777F42" w:rsidRDefault="00777F42" w:rsidP="00777F42">
            <w:pPr>
              <w:rPr>
                <w:rFonts w:ascii="Comic Sans MS" w:hAnsi="Comic Sans MS"/>
              </w:rPr>
            </w:pPr>
          </w:p>
          <w:p w14:paraId="335F6E3E" w14:textId="77777777" w:rsidR="00777F42" w:rsidRDefault="00777F42" w:rsidP="00777F42">
            <w:pPr>
              <w:rPr>
                <w:rFonts w:ascii="Comic Sans MS" w:hAnsi="Comic Sans MS"/>
                <w:b/>
                <w:bCs/>
                <w:color w:val="BF8F00" w:themeColor="accent4" w:themeShade="BF"/>
              </w:rPr>
            </w:pPr>
          </w:p>
          <w:p w14:paraId="17D21143" w14:textId="77777777" w:rsidR="00777F42" w:rsidRDefault="00777F42" w:rsidP="00777F42">
            <w:pPr>
              <w:rPr>
                <w:rFonts w:ascii="Comic Sans MS" w:hAnsi="Comic Sans MS"/>
                <w:b/>
                <w:bCs/>
                <w:color w:val="BF8F00" w:themeColor="accent4" w:themeShade="BF"/>
              </w:rPr>
            </w:pPr>
          </w:p>
          <w:p w14:paraId="4CEA9ABC" w14:textId="77777777" w:rsidR="00777F42" w:rsidRDefault="00777F42" w:rsidP="00777F42">
            <w:pPr>
              <w:rPr>
                <w:rFonts w:ascii="Comic Sans MS" w:hAnsi="Comic Sans MS"/>
                <w:b/>
                <w:bCs/>
                <w:color w:val="BF8F00" w:themeColor="accent4" w:themeShade="BF"/>
              </w:rPr>
            </w:pPr>
          </w:p>
          <w:p w14:paraId="777A5AB4" w14:textId="77777777" w:rsidR="00777F42" w:rsidRDefault="00777F42" w:rsidP="00777F42">
            <w:pPr>
              <w:rPr>
                <w:rFonts w:ascii="Comic Sans MS" w:hAnsi="Comic Sans MS"/>
                <w:b/>
                <w:bCs/>
              </w:rPr>
            </w:pPr>
            <w:r w:rsidRPr="00777F42">
              <w:rPr>
                <w:rFonts w:ascii="Comic Sans MS" w:hAnsi="Comic Sans MS"/>
                <w:b/>
                <w:bCs/>
              </w:rPr>
              <w:t>Fichier p 100</w:t>
            </w:r>
            <w:r w:rsidR="000F521E">
              <w:rPr>
                <w:rFonts w:ascii="Comic Sans MS" w:hAnsi="Comic Sans MS"/>
                <w:b/>
                <w:bCs/>
              </w:rPr>
              <w:t xml:space="preserve"> + ardoise </w:t>
            </w:r>
          </w:p>
          <w:p w14:paraId="703720E3" w14:textId="77777777" w:rsidR="000F521E" w:rsidRDefault="000F521E" w:rsidP="000F52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 + 9 + 128 = …</w:t>
            </w:r>
          </w:p>
          <w:p w14:paraId="0A0D8169" w14:textId="77777777" w:rsidR="000F521E" w:rsidRDefault="000F521E" w:rsidP="000F52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401 + 25 + 714 = ….</w:t>
            </w:r>
          </w:p>
          <w:p w14:paraId="36135C09" w14:textId="77777777" w:rsidR="000F521E" w:rsidRDefault="000F521E" w:rsidP="000F52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284 + 765 = …</w:t>
            </w:r>
          </w:p>
          <w:p w14:paraId="6F55220E" w14:textId="77777777" w:rsidR="0096187D" w:rsidRDefault="0096187D" w:rsidP="000F521E">
            <w:pPr>
              <w:rPr>
                <w:rFonts w:ascii="Comic Sans MS" w:hAnsi="Comic Sans MS"/>
              </w:rPr>
            </w:pPr>
          </w:p>
          <w:p w14:paraId="4F4FCECC" w14:textId="77777777" w:rsidR="0096187D" w:rsidRDefault="0096187D" w:rsidP="000F521E">
            <w:pPr>
              <w:rPr>
                <w:rFonts w:ascii="Comic Sans MS" w:hAnsi="Comic Sans MS"/>
              </w:rPr>
            </w:pPr>
          </w:p>
          <w:p w14:paraId="520A513F" w14:textId="77777777" w:rsidR="0096187D" w:rsidRDefault="0096187D" w:rsidP="000F521E">
            <w:pPr>
              <w:rPr>
                <w:rFonts w:ascii="Comic Sans MS" w:hAnsi="Comic Sans MS"/>
              </w:rPr>
            </w:pPr>
          </w:p>
          <w:p w14:paraId="38328B99" w14:textId="77777777" w:rsidR="0096187D" w:rsidRDefault="0096187D" w:rsidP="000F521E">
            <w:pPr>
              <w:rPr>
                <w:rFonts w:ascii="Comic Sans MS" w:hAnsi="Comic Sans MS"/>
              </w:rPr>
            </w:pPr>
          </w:p>
          <w:p w14:paraId="68CF931E" w14:textId="77777777" w:rsidR="0096187D" w:rsidRDefault="0096187D" w:rsidP="000F521E">
            <w:pPr>
              <w:rPr>
                <w:rFonts w:ascii="Comic Sans MS" w:hAnsi="Comic Sans MS"/>
              </w:rPr>
            </w:pPr>
          </w:p>
          <w:p w14:paraId="3B6942EF" w14:textId="77777777" w:rsidR="0096187D" w:rsidRDefault="0096187D" w:rsidP="000F521E">
            <w:pPr>
              <w:rPr>
                <w:rFonts w:ascii="Comic Sans MS" w:hAnsi="Comic Sans MS"/>
              </w:rPr>
            </w:pPr>
          </w:p>
          <w:p w14:paraId="505D492F" w14:textId="77777777" w:rsidR="0096187D" w:rsidRDefault="0096187D" w:rsidP="000F521E">
            <w:pPr>
              <w:rPr>
                <w:rFonts w:ascii="Comic Sans MS" w:hAnsi="Comic Sans MS"/>
              </w:rPr>
            </w:pPr>
          </w:p>
          <w:p w14:paraId="70E3A79D" w14:textId="77777777" w:rsidR="0096187D" w:rsidRPr="00903B00" w:rsidRDefault="0096187D" w:rsidP="000F521E">
            <w:pPr>
              <w:rPr>
                <w:rFonts w:ascii="Comic Sans MS" w:hAnsi="Comic Sans MS"/>
                <w:b/>
                <w:bCs/>
              </w:rPr>
            </w:pPr>
            <w:r w:rsidRPr="00903B00">
              <w:rPr>
                <w:rFonts w:ascii="Comic Sans MS" w:hAnsi="Comic Sans MS"/>
                <w:b/>
                <w:bCs/>
              </w:rPr>
              <w:lastRenderedPageBreak/>
              <w:t xml:space="preserve">Vidéo : </w:t>
            </w:r>
          </w:p>
          <w:p w14:paraId="452E3217" w14:textId="2B23E0A2" w:rsidR="0096187D" w:rsidRDefault="000425A4" w:rsidP="000F521E">
            <w:pPr>
              <w:rPr>
                <w:rFonts w:ascii="Comic Sans MS" w:hAnsi="Comic Sans MS"/>
              </w:rPr>
            </w:pPr>
            <w:hyperlink r:id="rId5" w:history="1">
              <w:r w:rsidR="0096187D" w:rsidRPr="00CF4C17">
                <w:rPr>
                  <w:rStyle w:val="Lienhypertexte"/>
                  <w:rFonts w:ascii="Comic Sans MS" w:hAnsi="Comic Sans MS"/>
                </w:rPr>
                <w:t>https://lesfondamentaux.reseau-canope.fr/discipline/sciences/le-ciel-et-la-terre/les-saisons-et-la-rotation-de-la-terre-autour-du-soleil/la-duree-de-la-journee-au-cours-de-lannee.html</w:t>
              </w:r>
            </w:hyperlink>
          </w:p>
          <w:p w14:paraId="2D748DB1" w14:textId="77777777" w:rsidR="0096187D" w:rsidRDefault="0096187D" w:rsidP="000F521E">
            <w:pPr>
              <w:rPr>
                <w:rFonts w:ascii="Comic Sans MS" w:hAnsi="Comic Sans MS"/>
              </w:rPr>
            </w:pPr>
          </w:p>
          <w:p w14:paraId="1072F6A2" w14:textId="2208C304" w:rsidR="0096187D" w:rsidRPr="000F521E" w:rsidRDefault="0096187D" w:rsidP="000F521E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14:paraId="0948E416" w14:textId="77777777" w:rsidR="005F2D78" w:rsidRDefault="005F2D78" w:rsidP="001859B8">
            <w:pPr>
              <w:tabs>
                <w:tab w:val="left" w:pos="3095"/>
              </w:tabs>
              <w:rPr>
                <w:rFonts w:ascii="Comic Sans MS" w:hAnsi="Comic Sans MS"/>
              </w:rPr>
            </w:pPr>
          </w:p>
          <w:p w14:paraId="067432FA" w14:textId="77777777" w:rsidR="00262D81" w:rsidRPr="00262D81" w:rsidRDefault="00262D81" w:rsidP="00262D81">
            <w:pPr>
              <w:rPr>
                <w:rFonts w:ascii="Comic Sans MS" w:hAnsi="Comic Sans MS"/>
              </w:rPr>
            </w:pPr>
          </w:p>
          <w:p w14:paraId="16343EF9" w14:textId="77777777" w:rsidR="00262D81" w:rsidRPr="00262D81" w:rsidRDefault="00262D81" w:rsidP="00262D81">
            <w:pPr>
              <w:rPr>
                <w:rFonts w:ascii="Comic Sans MS" w:hAnsi="Comic Sans MS"/>
              </w:rPr>
            </w:pPr>
          </w:p>
          <w:p w14:paraId="2FB4782A" w14:textId="77777777" w:rsidR="00262D81" w:rsidRPr="00262D81" w:rsidRDefault="00262D81" w:rsidP="00262D81">
            <w:pPr>
              <w:rPr>
                <w:rFonts w:ascii="Comic Sans MS" w:hAnsi="Comic Sans MS"/>
              </w:rPr>
            </w:pPr>
          </w:p>
          <w:p w14:paraId="7FEA4F7A" w14:textId="77777777" w:rsidR="00262D81" w:rsidRPr="00262D81" w:rsidRDefault="00262D81" w:rsidP="00262D81">
            <w:pPr>
              <w:rPr>
                <w:rFonts w:ascii="Comic Sans MS" w:hAnsi="Comic Sans MS"/>
              </w:rPr>
            </w:pPr>
          </w:p>
          <w:p w14:paraId="76ACD318" w14:textId="77777777" w:rsidR="00262D81" w:rsidRPr="00262D81" w:rsidRDefault="00262D81" w:rsidP="00262D81">
            <w:pPr>
              <w:rPr>
                <w:rFonts w:ascii="Comic Sans MS" w:hAnsi="Comic Sans MS"/>
              </w:rPr>
            </w:pPr>
          </w:p>
          <w:p w14:paraId="1A9BE2C3" w14:textId="77777777" w:rsidR="00262D81" w:rsidRPr="00262D81" w:rsidRDefault="00262D81" w:rsidP="00262D81">
            <w:pPr>
              <w:rPr>
                <w:rFonts w:ascii="Comic Sans MS" w:hAnsi="Comic Sans MS"/>
              </w:rPr>
            </w:pPr>
          </w:p>
          <w:p w14:paraId="4A8BC3BE" w14:textId="77777777" w:rsidR="00262D81" w:rsidRPr="00262D81" w:rsidRDefault="00262D81" w:rsidP="00262D81">
            <w:pPr>
              <w:rPr>
                <w:rFonts w:ascii="Comic Sans MS" w:hAnsi="Comic Sans MS"/>
              </w:rPr>
            </w:pPr>
          </w:p>
          <w:p w14:paraId="5215122B" w14:textId="77777777" w:rsidR="00262D81" w:rsidRPr="00262D81" w:rsidRDefault="00262D81" w:rsidP="00262D81">
            <w:pPr>
              <w:rPr>
                <w:rFonts w:ascii="Comic Sans MS" w:hAnsi="Comic Sans MS"/>
              </w:rPr>
            </w:pPr>
          </w:p>
          <w:p w14:paraId="3DA1DB55" w14:textId="77777777" w:rsidR="00262D81" w:rsidRDefault="00262D81" w:rsidP="00262D81">
            <w:pPr>
              <w:rPr>
                <w:rFonts w:ascii="Comic Sans MS" w:hAnsi="Comic Sans MS"/>
              </w:rPr>
            </w:pPr>
          </w:p>
          <w:p w14:paraId="0684A0A4" w14:textId="77777777" w:rsidR="00262D81" w:rsidRPr="00262D81" w:rsidRDefault="00262D81" w:rsidP="00262D81">
            <w:pPr>
              <w:rPr>
                <w:rFonts w:ascii="Comic Sans MS" w:hAnsi="Comic Sans MS"/>
              </w:rPr>
            </w:pPr>
          </w:p>
          <w:p w14:paraId="69B2C6C1" w14:textId="77777777" w:rsidR="00262D81" w:rsidRPr="00262D81" w:rsidRDefault="00262D81" w:rsidP="00262D81">
            <w:pPr>
              <w:rPr>
                <w:rFonts w:ascii="Comic Sans MS" w:hAnsi="Comic Sans MS"/>
              </w:rPr>
            </w:pPr>
          </w:p>
          <w:p w14:paraId="632F8665" w14:textId="77777777" w:rsidR="00262D81" w:rsidRDefault="00262D81" w:rsidP="00262D81">
            <w:pPr>
              <w:rPr>
                <w:rFonts w:ascii="Comic Sans MS" w:hAnsi="Comic Sans MS"/>
              </w:rPr>
            </w:pPr>
          </w:p>
          <w:p w14:paraId="0BDAF61E" w14:textId="77777777" w:rsidR="00262D81" w:rsidRDefault="00262D81" w:rsidP="00262D81">
            <w:pPr>
              <w:rPr>
                <w:rFonts w:ascii="Comic Sans MS" w:hAnsi="Comic Sans MS"/>
              </w:rPr>
            </w:pPr>
          </w:p>
          <w:p w14:paraId="7D6F4EA1" w14:textId="77777777" w:rsidR="00262D81" w:rsidRDefault="00262D81" w:rsidP="00262D81">
            <w:pPr>
              <w:rPr>
                <w:rFonts w:ascii="Comic Sans MS" w:hAnsi="Comic Sans MS"/>
              </w:rPr>
            </w:pPr>
          </w:p>
          <w:p w14:paraId="3C44C446" w14:textId="77777777" w:rsidR="00262D81" w:rsidRDefault="00262D81" w:rsidP="00262D81">
            <w:pPr>
              <w:rPr>
                <w:rFonts w:ascii="Comic Sans MS" w:hAnsi="Comic Sans MS"/>
                <w:b/>
                <w:bCs/>
                <w:color w:val="BF8F00" w:themeColor="accent4" w:themeShade="BF"/>
              </w:rPr>
            </w:pPr>
            <w:r w:rsidRPr="00262D81">
              <w:rPr>
                <w:rFonts w:ascii="Comic Sans MS" w:hAnsi="Comic Sans MS"/>
                <w:b/>
                <w:bCs/>
                <w:color w:val="BF8F00" w:themeColor="accent4" w:themeShade="BF"/>
              </w:rPr>
              <w:t>Demandez à votre enfant de trouver 5 mots où il entend « </w:t>
            </w:r>
            <w:proofErr w:type="spellStart"/>
            <w:r w:rsidRPr="00262D81">
              <w:rPr>
                <w:rFonts w:ascii="Comic Sans MS" w:hAnsi="Comic Sans MS"/>
                <w:b/>
                <w:bCs/>
                <w:color w:val="BF8F00" w:themeColor="accent4" w:themeShade="BF"/>
              </w:rPr>
              <w:t>oin</w:t>
            </w:r>
            <w:proofErr w:type="spellEnd"/>
            <w:r w:rsidRPr="00262D81">
              <w:rPr>
                <w:rFonts w:ascii="Comic Sans MS" w:hAnsi="Comic Sans MS"/>
                <w:b/>
                <w:bCs/>
                <w:color w:val="BF8F00" w:themeColor="accent4" w:themeShade="BF"/>
              </w:rPr>
              <w:t> » et 5 mots où il entend « ion ».</w:t>
            </w:r>
            <w:r w:rsidR="00F132F0">
              <w:rPr>
                <w:rFonts w:ascii="Comic Sans MS" w:hAnsi="Comic Sans MS"/>
                <w:b/>
                <w:bCs/>
                <w:color w:val="BF8F00" w:themeColor="accent4" w:themeShade="BF"/>
              </w:rPr>
              <w:t xml:space="preserve"> Vérifiez comment il écrit les sons à étudier dans les mots qu’il a trouvés. Votre enfant fait ensuite la fiche d’exercices. </w:t>
            </w:r>
            <w:r w:rsidR="008A0467">
              <w:rPr>
                <w:rFonts w:ascii="Comic Sans MS" w:hAnsi="Comic Sans MS"/>
                <w:b/>
                <w:bCs/>
                <w:color w:val="BF8F00" w:themeColor="accent4" w:themeShade="BF"/>
              </w:rPr>
              <w:t xml:space="preserve">Il se corrige pour terminer. </w:t>
            </w:r>
          </w:p>
          <w:p w14:paraId="392E2A45" w14:textId="4B4C37D9" w:rsidR="0072212F" w:rsidRPr="000F521E" w:rsidRDefault="000F521E" w:rsidP="00262D81">
            <w:pPr>
              <w:rPr>
                <w:rFonts w:ascii="Comic Sans MS" w:hAnsi="Comic Sans MS"/>
                <w:b/>
                <w:bCs/>
              </w:rPr>
            </w:pPr>
            <w:r w:rsidRPr="000F521E">
              <w:rPr>
                <w:rFonts w:ascii="Comic Sans MS" w:hAnsi="Comic Sans MS"/>
                <w:b/>
                <w:bCs/>
              </w:rPr>
              <w:t>Faire poser et calculer les additions suivantes sur l’ardoise (côté quadrillage).</w:t>
            </w:r>
          </w:p>
          <w:p w14:paraId="46076B81" w14:textId="526B1AB0" w:rsidR="000F521E" w:rsidRPr="000F521E" w:rsidRDefault="000F521E" w:rsidP="00262D81">
            <w:pPr>
              <w:rPr>
                <w:rFonts w:ascii="Comic Sans MS" w:hAnsi="Comic Sans MS"/>
                <w:b/>
                <w:bCs/>
              </w:rPr>
            </w:pPr>
            <w:r w:rsidRPr="000F521E">
              <w:rPr>
                <w:rFonts w:ascii="Comic Sans MS" w:hAnsi="Comic Sans MS"/>
                <w:b/>
                <w:bCs/>
              </w:rPr>
              <w:t>Aujourd’hui, il n’y a pas de partie « Découvrons ».</w:t>
            </w:r>
            <w:r w:rsidR="00854C98">
              <w:rPr>
                <w:rFonts w:ascii="Comic Sans MS" w:hAnsi="Comic Sans MS"/>
                <w:b/>
                <w:bCs/>
              </w:rPr>
              <w:t xml:space="preserve"> Faire lire l’énoncé par votre enfant. Lui demander ce qu’il a compris et ce qu’il doit chercher. Votre enfant remplit seul les exercices.</w:t>
            </w:r>
            <w:r w:rsidR="001730BD">
              <w:rPr>
                <w:rFonts w:ascii="Comic Sans MS" w:hAnsi="Comic Sans MS"/>
                <w:b/>
                <w:bCs/>
              </w:rPr>
              <w:t xml:space="preserve"> I</w:t>
            </w:r>
            <w:r w:rsidR="00854C98">
              <w:rPr>
                <w:rFonts w:ascii="Comic Sans MS" w:hAnsi="Comic Sans MS"/>
                <w:b/>
                <w:bCs/>
              </w:rPr>
              <w:t>l doit écrire les opérations en ligne mais peut aussi les faire en colonne sur le fichier.</w:t>
            </w:r>
            <w:r w:rsidR="00865175">
              <w:rPr>
                <w:rFonts w:ascii="Comic Sans MS" w:hAnsi="Comic Sans MS"/>
                <w:b/>
                <w:bCs/>
              </w:rPr>
              <w:t xml:space="preserve"> Vous corrigez avec lui. </w:t>
            </w:r>
          </w:p>
          <w:p w14:paraId="1D6AA4CB" w14:textId="77777777" w:rsidR="0072212F" w:rsidRDefault="0072212F" w:rsidP="00262D81">
            <w:pPr>
              <w:rPr>
                <w:rFonts w:ascii="Comic Sans MS" w:hAnsi="Comic Sans MS"/>
                <w:b/>
                <w:bCs/>
              </w:rPr>
            </w:pPr>
          </w:p>
          <w:p w14:paraId="4D7E74E3" w14:textId="20615871" w:rsidR="00903B00" w:rsidRDefault="00903B00" w:rsidP="00903B00">
            <w:pPr>
              <w:rPr>
                <w:rFonts w:ascii="Comic Sans MS" w:hAnsi="Comic Sans MS"/>
                <w:b/>
                <w:bCs/>
              </w:rPr>
            </w:pPr>
            <w:r w:rsidRPr="00903B00">
              <w:rPr>
                <w:rFonts w:ascii="Comic Sans MS" w:hAnsi="Comic Sans MS"/>
                <w:b/>
                <w:bCs/>
              </w:rPr>
              <w:lastRenderedPageBreak/>
              <w:t>Votre enfan</w:t>
            </w:r>
            <w:r w:rsidR="002B6DA1">
              <w:rPr>
                <w:rFonts w:ascii="Comic Sans MS" w:hAnsi="Comic Sans MS"/>
                <w:b/>
                <w:bCs/>
              </w:rPr>
              <w:t>t</w:t>
            </w:r>
            <w:r>
              <w:rPr>
                <w:rFonts w:ascii="Comic Sans MS" w:hAnsi="Comic Sans MS"/>
                <w:b/>
                <w:bCs/>
              </w:rPr>
              <w:t xml:space="preserve"> copie le lien</w:t>
            </w:r>
            <w:r w:rsidR="002B6DA1">
              <w:rPr>
                <w:rFonts w:ascii="Comic Sans MS" w:hAnsi="Comic Sans MS"/>
                <w:b/>
                <w:bCs/>
              </w:rPr>
              <w:t xml:space="preserve">, le colle </w:t>
            </w:r>
            <w:r>
              <w:rPr>
                <w:rFonts w:ascii="Comic Sans MS" w:hAnsi="Comic Sans MS"/>
                <w:b/>
                <w:bCs/>
              </w:rPr>
              <w:t xml:space="preserve">après avoir ouvert le moteur de recherche « google » </w:t>
            </w:r>
            <w:r w:rsidRPr="00903B00">
              <w:rPr>
                <w:rFonts w:ascii="Comic Sans MS" w:hAnsi="Comic Sans MS"/>
                <w:b/>
                <w:bCs/>
              </w:rPr>
              <w:t xml:space="preserve">et regarde la vidéo. </w:t>
            </w:r>
            <w:r w:rsidR="00804759">
              <w:rPr>
                <w:rFonts w:ascii="Comic Sans MS" w:hAnsi="Comic Sans MS"/>
                <w:b/>
                <w:bCs/>
              </w:rPr>
              <w:t xml:space="preserve">Votre enfant fait la démarche car cela fait partie des compétences à acquérir en informatique. </w:t>
            </w:r>
          </w:p>
          <w:p w14:paraId="2EC9C9FA" w14:textId="77777777" w:rsidR="00903B00" w:rsidRDefault="00903B00" w:rsidP="00903B00">
            <w:pPr>
              <w:rPr>
                <w:rFonts w:ascii="Comic Sans MS" w:hAnsi="Comic Sans MS"/>
                <w:b/>
                <w:bCs/>
              </w:rPr>
            </w:pPr>
          </w:p>
          <w:p w14:paraId="1EC5613A" w14:textId="77777777" w:rsidR="00903B00" w:rsidRDefault="00903B00" w:rsidP="00903B00">
            <w:pPr>
              <w:rPr>
                <w:rFonts w:ascii="Comic Sans MS" w:hAnsi="Comic Sans MS"/>
                <w:b/>
                <w:bCs/>
              </w:rPr>
            </w:pPr>
          </w:p>
          <w:p w14:paraId="256C6451" w14:textId="152FB687" w:rsidR="00903B00" w:rsidRPr="00903B00" w:rsidRDefault="00903B00" w:rsidP="00903B00">
            <w:pPr>
              <w:tabs>
                <w:tab w:val="left" w:pos="130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  <w:tc>
          <w:tcPr>
            <w:tcW w:w="1276" w:type="dxa"/>
          </w:tcPr>
          <w:p w14:paraId="4942909A" w14:textId="77777777" w:rsidR="005F2D78" w:rsidRPr="003D01D7" w:rsidRDefault="005F2D78" w:rsidP="001859B8">
            <w:pPr>
              <w:tabs>
                <w:tab w:val="left" w:pos="3095"/>
              </w:tabs>
              <w:rPr>
                <w:rFonts w:ascii="Comic Sans MS" w:hAnsi="Comic Sans MS"/>
              </w:rPr>
            </w:pPr>
          </w:p>
        </w:tc>
      </w:tr>
      <w:tr w:rsidR="005F2D78" w:rsidRPr="00956517" w14:paraId="1BC8183E" w14:textId="19B23B2A" w:rsidTr="00BF1055">
        <w:trPr>
          <w:trHeight w:val="70"/>
        </w:trPr>
        <w:tc>
          <w:tcPr>
            <w:tcW w:w="1277" w:type="dxa"/>
            <w:shd w:val="clear" w:color="auto" w:fill="FFF2CC" w:themeFill="accent4" w:themeFillTint="33"/>
            <w:vAlign w:val="center"/>
          </w:tcPr>
          <w:p w14:paraId="2BCA1956" w14:textId="7B96FE32" w:rsidR="005F2D78" w:rsidRPr="00956517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mardi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5" w:type="dxa"/>
          </w:tcPr>
          <w:p w14:paraId="73880585" w14:textId="38C12E71" w:rsidR="00913CB8" w:rsidRDefault="00913CB8" w:rsidP="00913CB8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70E5C">
              <w:rPr>
                <w:rFonts w:ascii="Comic Sans MS" w:hAnsi="Comic Sans MS"/>
                <w:b/>
                <w:bCs/>
                <w:color w:val="FF0000"/>
              </w:rPr>
              <w:t xml:space="preserve">Mémoriser </w:t>
            </w:r>
            <w:r>
              <w:rPr>
                <w:rFonts w:ascii="Comic Sans MS" w:hAnsi="Comic Sans MS"/>
                <w:b/>
                <w:bCs/>
                <w:color w:val="FF0000"/>
              </w:rPr>
              <w:t>8</w:t>
            </w:r>
            <w:r w:rsidRPr="00E70E5C">
              <w:rPr>
                <w:rFonts w:ascii="Comic Sans MS" w:hAnsi="Comic Sans MS"/>
                <w:b/>
                <w:bCs/>
                <w:color w:val="FF0000"/>
              </w:rPr>
              <w:t xml:space="preserve"> mots de la série n°24.</w:t>
            </w:r>
          </w:p>
          <w:p w14:paraId="661F88C7" w14:textId="62CF316D" w:rsidR="001E7E72" w:rsidRDefault="001E7E72" w:rsidP="00913CB8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41A81B75" w14:textId="743B7C5A" w:rsidR="001E7E72" w:rsidRDefault="001E7E72" w:rsidP="00913CB8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1E7E72">
              <w:rPr>
                <w:rFonts w:ascii="Comic Sans MS" w:hAnsi="Comic Sans MS"/>
                <w:b/>
                <w:bCs/>
                <w:color w:val="002060"/>
              </w:rPr>
              <w:t>Conjugaison : savoir conjuguer au présent de l’indicatif</w:t>
            </w:r>
            <w:r w:rsidR="00E66BE9">
              <w:rPr>
                <w:rFonts w:ascii="Comic Sans MS" w:hAnsi="Comic Sans MS"/>
                <w:b/>
                <w:bCs/>
                <w:color w:val="002060"/>
              </w:rPr>
              <w:t xml:space="preserve"> le verbe « faire »</w:t>
            </w:r>
            <w:r w:rsidRPr="001E7E72">
              <w:rPr>
                <w:rFonts w:ascii="Comic Sans MS" w:hAnsi="Comic Sans MS"/>
                <w:b/>
                <w:bCs/>
                <w:color w:val="002060"/>
              </w:rPr>
              <w:t xml:space="preserve">. </w:t>
            </w:r>
          </w:p>
          <w:p w14:paraId="291E70D9" w14:textId="0FDBFAE5" w:rsidR="00C85799" w:rsidRDefault="00C85799" w:rsidP="00913CB8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0534D04D" w14:textId="394E31E6" w:rsidR="00C85799" w:rsidRDefault="0085224E" w:rsidP="00913CB8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85224E">
              <w:rPr>
                <w:rFonts w:ascii="Comic Sans MS" w:hAnsi="Comic Sans MS"/>
                <w:b/>
                <w:bCs/>
                <w:color w:val="00B050"/>
              </w:rPr>
              <w:t xml:space="preserve">Vocabulaire : Trouver </w:t>
            </w:r>
            <w:r w:rsidR="00075212">
              <w:rPr>
                <w:rFonts w:ascii="Comic Sans MS" w:hAnsi="Comic Sans MS"/>
                <w:b/>
                <w:bCs/>
                <w:color w:val="00B050"/>
              </w:rPr>
              <w:t>le mot étiquette</w:t>
            </w:r>
            <w:r w:rsidRPr="0085224E">
              <w:rPr>
                <w:rFonts w:ascii="Comic Sans MS" w:hAnsi="Comic Sans MS"/>
                <w:b/>
                <w:bCs/>
                <w:color w:val="00B050"/>
              </w:rPr>
              <w:t>.</w:t>
            </w:r>
          </w:p>
          <w:p w14:paraId="07DD0DC3" w14:textId="4665B713" w:rsidR="002E1A39" w:rsidRDefault="002E1A39" w:rsidP="00913CB8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472D2773" w14:textId="2A4F2E8F" w:rsidR="002E1A39" w:rsidRDefault="002E1A39" w:rsidP="00913CB8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3D75C418" w14:textId="77777777" w:rsidR="002F4F91" w:rsidRDefault="001633E5" w:rsidP="00913CB8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  <w:r w:rsidRPr="001633E5">
              <w:rPr>
                <w:rFonts w:ascii="Comic Sans MS" w:hAnsi="Comic Sans MS"/>
                <w:b/>
                <w:bCs/>
                <w:color w:val="C45911" w:themeColor="accent2" w:themeShade="BF"/>
              </w:rPr>
              <w:t>Lecture : comprendre un texte et rechercher des informations.</w:t>
            </w:r>
          </w:p>
          <w:p w14:paraId="4E8920C3" w14:textId="77777777" w:rsidR="002F4F91" w:rsidRDefault="002F4F91" w:rsidP="00913CB8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</w:p>
          <w:p w14:paraId="7DBED661" w14:textId="77777777" w:rsidR="002F4F91" w:rsidRDefault="002F4F91" w:rsidP="00913CB8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</w:p>
          <w:p w14:paraId="548A7D50" w14:textId="77777777" w:rsidR="002F4F91" w:rsidRDefault="002F4F91" w:rsidP="00913CB8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</w:p>
          <w:p w14:paraId="05CA6969" w14:textId="77777777" w:rsidR="002F4F91" w:rsidRDefault="002F4F91" w:rsidP="00913CB8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</w:p>
          <w:p w14:paraId="21C3727C" w14:textId="77777777" w:rsidR="002F4F91" w:rsidRDefault="002F4F91" w:rsidP="00913CB8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6DB02B19" w14:textId="319983F9" w:rsidR="00E4655B" w:rsidRDefault="002F4F91" w:rsidP="00913CB8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2F4F91">
              <w:rPr>
                <w:rFonts w:ascii="Comic Sans MS" w:hAnsi="Comic Sans MS"/>
                <w:b/>
                <w:bCs/>
                <w:color w:val="7030A0"/>
              </w:rPr>
              <w:t xml:space="preserve">Production d’écrit : écrire pour prendre </w:t>
            </w:r>
            <w:r w:rsidR="00C26FE8">
              <w:rPr>
                <w:rFonts w:ascii="Comic Sans MS" w:hAnsi="Comic Sans MS"/>
                <w:b/>
                <w:bCs/>
                <w:color w:val="7030A0"/>
              </w:rPr>
              <w:t xml:space="preserve">ou donner </w:t>
            </w:r>
            <w:r w:rsidRPr="002F4F91">
              <w:rPr>
                <w:rFonts w:ascii="Comic Sans MS" w:hAnsi="Comic Sans MS"/>
                <w:b/>
                <w:bCs/>
                <w:color w:val="7030A0"/>
              </w:rPr>
              <w:t xml:space="preserve">des nouvelles. </w:t>
            </w:r>
          </w:p>
          <w:p w14:paraId="2F8F742A" w14:textId="77777777" w:rsidR="00E4655B" w:rsidRDefault="00E4655B" w:rsidP="00913CB8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3AB9FE3D" w14:textId="029237B4" w:rsidR="002E1A39" w:rsidRPr="00252AFE" w:rsidRDefault="00E4655B" w:rsidP="00913CB8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252AFE">
              <w:rPr>
                <w:rFonts w:ascii="Comic Sans MS" w:hAnsi="Comic Sans MS"/>
                <w:b/>
                <w:bCs/>
                <w:color w:val="000000" w:themeColor="text1"/>
              </w:rPr>
              <w:t xml:space="preserve">Mathématiques : </w:t>
            </w:r>
            <w:r w:rsidR="0042157A">
              <w:rPr>
                <w:rFonts w:ascii="Comic Sans MS" w:hAnsi="Comic Sans MS"/>
                <w:b/>
                <w:bCs/>
                <w:color w:val="000000" w:themeColor="text1"/>
              </w:rPr>
              <w:t xml:space="preserve">tracer un carré et un rectangle à l’aide d’un gabarit. </w:t>
            </w:r>
            <w:r w:rsidR="001633E5" w:rsidRPr="00252AFE"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</w:p>
          <w:p w14:paraId="033AB5B0" w14:textId="4D51BC75" w:rsidR="005F2D78" w:rsidRPr="00AF3213" w:rsidRDefault="005F2D7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36" w:type="dxa"/>
          </w:tcPr>
          <w:p w14:paraId="1BFBFBEB" w14:textId="77777777" w:rsidR="005F2D78" w:rsidRDefault="008D1B75" w:rsidP="00693AEB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70E5C">
              <w:rPr>
                <w:rFonts w:ascii="Comic Sans MS" w:hAnsi="Comic Sans MS"/>
                <w:b/>
                <w:bCs/>
                <w:color w:val="FF0000"/>
              </w:rPr>
              <w:t>Sur ardoise ou cahier de brouillon</w:t>
            </w:r>
          </w:p>
          <w:p w14:paraId="5E6A0C26" w14:textId="77777777" w:rsidR="001E7E72" w:rsidRDefault="001E7E72" w:rsidP="001E7E72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4A8B3D4" w14:textId="77777777" w:rsidR="001E7E72" w:rsidRDefault="001E7E72" w:rsidP="001E7E72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6694C95D" w14:textId="77777777" w:rsidR="001E7E72" w:rsidRDefault="00C60CC9" w:rsidP="001E7E72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C60CC9">
              <w:rPr>
                <w:rFonts w:ascii="Comic Sans MS" w:hAnsi="Comic Sans MS"/>
                <w:b/>
                <w:bCs/>
                <w:color w:val="002060"/>
              </w:rPr>
              <w:t>Cahier de règles + fiche avec corrigé.</w:t>
            </w:r>
          </w:p>
          <w:p w14:paraId="4A5C65BC" w14:textId="77777777" w:rsidR="0085224E" w:rsidRPr="0085224E" w:rsidRDefault="0085224E" w:rsidP="0085224E">
            <w:pPr>
              <w:rPr>
                <w:rFonts w:ascii="Comic Sans MS" w:hAnsi="Comic Sans MS"/>
              </w:rPr>
            </w:pPr>
          </w:p>
          <w:p w14:paraId="0222209A" w14:textId="77777777" w:rsidR="0085224E" w:rsidRDefault="0085224E" w:rsidP="0085224E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02CCC609" w14:textId="77777777" w:rsidR="0085224E" w:rsidRDefault="0085224E" w:rsidP="0085224E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3E725523" w14:textId="77777777" w:rsidR="0085224E" w:rsidRDefault="0085224E" w:rsidP="0085224E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85224E">
              <w:rPr>
                <w:rFonts w:ascii="Comic Sans MS" w:hAnsi="Comic Sans MS"/>
                <w:b/>
                <w:bCs/>
                <w:color w:val="00B050"/>
              </w:rPr>
              <w:t>Travail sur fiche.</w:t>
            </w:r>
          </w:p>
          <w:p w14:paraId="7DDB7675" w14:textId="77777777" w:rsidR="001633E5" w:rsidRPr="001633E5" w:rsidRDefault="001633E5" w:rsidP="001633E5">
            <w:pPr>
              <w:rPr>
                <w:rFonts w:ascii="Comic Sans MS" w:hAnsi="Comic Sans MS"/>
              </w:rPr>
            </w:pPr>
          </w:p>
          <w:p w14:paraId="6024B0C2" w14:textId="77777777" w:rsidR="001633E5" w:rsidRDefault="001633E5" w:rsidP="001633E5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14A9C625" w14:textId="77777777" w:rsidR="001633E5" w:rsidRDefault="001633E5" w:rsidP="001633E5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03BC6B6E" w14:textId="77777777" w:rsidR="001633E5" w:rsidRDefault="001633E5" w:rsidP="001633E5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  <w:r w:rsidRPr="001633E5">
              <w:rPr>
                <w:rFonts w:ascii="Comic Sans MS" w:hAnsi="Comic Sans MS"/>
                <w:b/>
                <w:bCs/>
                <w:color w:val="C45911" w:themeColor="accent2" w:themeShade="BF"/>
              </w:rPr>
              <w:t>Livre « étincelles »</w:t>
            </w:r>
            <w:r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 p 98 </w:t>
            </w:r>
            <w:r w:rsidRPr="001633E5">
              <w:rPr>
                <w:rFonts w:ascii="Comic Sans MS" w:hAnsi="Comic Sans MS"/>
                <w:b/>
                <w:bCs/>
                <w:color w:val="C45911" w:themeColor="accent2" w:themeShade="BF"/>
              </w:rPr>
              <w:t>+ questionnaire avec le corrigé.</w:t>
            </w:r>
          </w:p>
          <w:p w14:paraId="26F74380" w14:textId="77777777" w:rsidR="002F4F91" w:rsidRPr="002F4F91" w:rsidRDefault="002F4F91" w:rsidP="002F4F91">
            <w:pPr>
              <w:rPr>
                <w:rFonts w:ascii="Comic Sans MS" w:hAnsi="Comic Sans MS"/>
              </w:rPr>
            </w:pPr>
          </w:p>
          <w:p w14:paraId="57E66585" w14:textId="77777777" w:rsidR="002F4F91" w:rsidRPr="002F4F91" w:rsidRDefault="002F4F91" w:rsidP="002F4F91">
            <w:pPr>
              <w:rPr>
                <w:rFonts w:ascii="Comic Sans MS" w:hAnsi="Comic Sans MS"/>
              </w:rPr>
            </w:pPr>
          </w:p>
          <w:p w14:paraId="4B2D44AF" w14:textId="77777777" w:rsidR="002F4F91" w:rsidRDefault="002F4F91" w:rsidP="002F4F91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</w:p>
          <w:p w14:paraId="76151A31" w14:textId="77777777" w:rsidR="002F4F91" w:rsidRDefault="002F4F91" w:rsidP="002F4F91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</w:p>
          <w:p w14:paraId="33447BA6" w14:textId="77777777" w:rsidR="002F4F91" w:rsidRDefault="002F4F91" w:rsidP="002F4F91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5DC8C930" w14:textId="77777777" w:rsidR="002F4F91" w:rsidRDefault="002F4F91" w:rsidP="002F4F91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2F4F91">
              <w:rPr>
                <w:rFonts w:ascii="Comic Sans MS" w:hAnsi="Comic Sans MS"/>
                <w:b/>
                <w:bCs/>
                <w:color w:val="7030A0"/>
              </w:rPr>
              <w:t>Sur feuille</w:t>
            </w:r>
            <w:r w:rsidR="00BC46A1">
              <w:rPr>
                <w:rFonts w:ascii="Comic Sans MS" w:hAnsi="Comic Sans MS"/>
                <w:b/>
                <w:bCs/>
                <w:color w:val="7030A0"/>
              </w:rPr>
              <w:t>…</w:t>
            </w:r>
            <w:r w:rsidRPr="002F4F91">
              <w:rPr>
                <w:rFonts w:ascii="Comic Sans MS" w:hAnsi="Comic Sans MS"/>
                <w:b/>
                <w:bCs/>
                <w:color w:val="7030A0"/>
              </w:rPr>
              <w:t xml:space="preserve"> </w:t>
            </w:r>
          </w:p>
          <w:p w14:paraId="43BE266D" w14:textId="77777777" w:rsidR="00252AFE" w:rsidRDefault="00252AFE" w:rsidP="00252AFE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3741F565" w14:textId="77777777" w:rsidR="00252AFE" w:rsidRDefault="00252AFE" w:rsidP="00252AFE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31AAB14B" w14:textId="77777777" w:rsidR="000425A4" w:rsidRDefault="000425A4" w:rsidP="00252AFE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7E58D250" w14:textId="21BB8359" w:rsidR="00252AFE" w:rsidRPr="00252AFE" w:rsidRDefault="00252AFE" w:rsidP="00252AFE">
            <w:pPr>
              <w:rPr>
                <w:rFonts w:ascii="Comic Sans MS" w:hAnsi="Comic Sans MS"/>
                <w:b/>
                <w:bCs/>
              </w:rPr>
            </w:pPr>
            <w:r w:rsidRPr="00252AFE">
              <w:rPr>
                <w:rFonts w:ascii="Comic Sans MS" w:hAnsi="Comic Sans MS"/>
                <w:b/>
                <w:bCs/>
                <w:color w:val="000000" w:themeColor="text1"/>
              </w:rPr>
              <w:t>Sur la fiche 77R</w:t>
            </w:r>
          </w:p>
        </w:tc>
        <w:tc>
          <w:tcPr>
            <w:tcW w:w="5245" w:type="dxa"/>
          </w:tcPr>
          <w:p w14:paraId="3BF94128" w14:textId="77777777" w:rsidR="005F2D78" w:rsidRDefault="005F2D78" w:rsidP="00B026D1">
            <w:pPr>
              <w:rPr>
                <w:rFonts w:ascii="Comic Sans MS" w:hAnsi="Comic Sans MS"/>
              </w:rPr>
            </w:pPr>
          </w:p>
          <w:p w14:paraId="55560A78" w14:textId="77777777" w:rsidR="00E66BE9" w:rsidRDefault="00E66BE9" w:rsidP="00E66BE9">
            <w:pPr>
              <w:rPr>
                <w:rFonts w:ascii="Comic Sans MS" w:hAnsi="Comic Sans MS"/>
              </w:rPr>
            </w:pPr>
          </w:p>
          <w:p w14:paraId="08A1A3AD" w14:textId="77777777" w:rsidR="00E66BE9" w:rsidRDefault="00E66BE9" w:rsidP="00E66BE9">
            <w:pPr>
              <w:rPr>
                <w:rFonts w:ascii="Comic Sans MS" w:hAnsi="Comic Sans MS"/>
              </w:rPr>
            </w:pPr>
          </w:p>
          <w:p w14:paraId="5376C85F" w14:textId="77777777" w:rsidR="00E66BE9" w:rsidRDefault="00E66BE9" w:rsidP="00E66BE9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E66BE9">
              <w:rPr>
                <w:rFonts w:ascii="Comic Sans MS" w:hAnsi="Comic Sans MS"/>
                <w:b/>
                <w:bCs/>
                <w:color w:val="002060"/>
              </w:rPr>
              <w:t xml:space="preserve">Votre enfant relit le verbe « faire » au présent de l’indicatif. Il ferme son cahier de règles et réalise les exercices sur fiche. Il doit se corriger ensuite. </w:t>
            </w:r>
          </w:p>
          <w:p w14:paraId="6E444E54" w14:textId="77777777" w:rsidR="00075212" w:rsidRDefault="00075212" w:rsidP="00075212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075212">
              <w:rPr>
                <w:rFonts w:ascii="Comic Sans MS" w:hAnsi="Comic Sans MS"/>
                <w:b/>
                <w:bCs/>
                <w:color w:val="00B050"/>
              </w:rPr>
              <w:t>Votre enfant va travailler sur le mot étiquette. Nous l’appelons ainsi car c’est un mot qui en regroupe plein d’autres. Ex : école (élève, maître, classe, cartable…).</w:t>
            </w:r>
          </w:p>
          <w:p w14:paraId="38C28D9F" w14:textId="565DE6C4" w:rsidR="006C36A8" w:rsidRDefault="006C36A8" w:rsidP="006C36A8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  <w:r w:rsidRPr="006C36A8"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Votre enfant lit une partie à haute voix et vous lui lisez le reste. Expliquer le vocabulaire : </w:t>
            </w:r>
            <w:r w:rsidRPr="006C36A8">
              <w:rPr>
                <w:rFonts w:ascii="Comic Sans MS" w:hAnsi="Comic Sans MS"/>
                <w:b/>
                <w:bCs/>
                <w:color w:val="C45911" w:themeColor="accent2" w:themeShade="BF"/>
                <w:u w:val="single"/>
              </w:rPr>
              <w:t>sinistre, condamné, rassuré, récepteur</w:t>
            </w:r>
            <w:r w:rsidRPr="006C36A8"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. Puis votre enfant peut relire une fois à voix basse avant de répondre aux questions. Il se corrige pour terminer. </w:t>
            </w:r>
          </w:p>
          <w:p w14:paraId="6B6AE10A" w14:textId="77777777" w:rsidR="002F4F91" w:rsidRDefault="002F4F91" w:rsidP="006C36A8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</w:p>
          <w:p w14:paraId="4151D728" w14:textId="77777777" w:rsidR="002F4F91" w:rsidRDefault="002F4F91" w:rsidP="002F4F91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2F4F91">
              <w:rPr>
                <w:rFonts w:ascii="Comic Sans MS" w:hAnsi="Comic Sans MS"/>
                <w:b/>
                <w:bCs/>
                <w:color w:val="7030A0"/>
              </w:rPr>
              <w:t>Défi lanc</w:t>
            </w:r>
            <w:r w:rsidR="00E4655B">
              <w:rPr>
                <w:rFonts w:ascii="Comic Sans MS" w:hAnsi="Comic Sans MS"/>
                <w:b/>
                <w:bCs/>
                <w:color w:val="7030A0"/>
              </w:rPr>
              <w:t>é</w:t>
            </w:r>
            <w:r w:rsidRPr="002F4F91">
              <w:rPr>
                <w:rFonts w:ascii="Comic Sans MS" w:hAnsi="Comic Sans MS"/>
                <w:b/>
                <w:bCs/>
                <w:color w:val="7030A0"/>
              </w:rPr>
              <w:t xml:space="preserve"> par Pierrick</w:t>
            </w:r>
            <w:r w:rsidR="00E4655B">
              <w:rPr>
                <w:rFonts w:ascii="Comic Sans MS" w:hAnsi="Comic Sans MS"/>
                <w:b/>
                <w:bCs/>
                <w:color w:val="7030A0"/>
              </w:rPr>
              <w:t>.</w:t>
            </w:r>
          </w:p>
          <w:p w14:paraId="585433F6" w14:textId="77777777" w:rsidR="0042157A" w:rsidRDefault="0042157A" w:rsidP="0042157A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7141A432" w14:textId="77777777" w:rsidR="0042157A" w:rsidRDefault="0042157A" w:rsidP="0042157A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1779A25A" w14:textId="77777777" w:rsidR="000425A4" w:rsidRDefault="000425A4" w:rsidP="0042157A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30893BCE" w14:textId="7C605A6A" w:rsidR="0042157A" w:rsidRPr="002D4F71" w:rsidRDefault="0042157A" w:rsidP="0042157A">
            <w:pPr>
              <w:rPr>
                <w:rFonts w:ascii="Comic Sans MS" w:hAnsi="Comic Sans MS"/>
                <w:b/>
                <w:bCs/>
              </w:rPr>
            </w:pPr>
            <w:bookmarkStart w:id="0" w:name="_GoBack"/>
            <w:bookmarkEnd w:id="0"/>
            <w:r w:rsidRPr="002D4F71">
              <w:rPr>
                <w:rFonts w:ascii="Comic Sans MS" w:hAnsi="Comic Sans MS"/>
                <w:b/>
                <w:bCs/>
                <w:color w:val="000000" w:themeColor="text1"/>
              </w:rPr>
              <w:t xml:space="preserve">Votre enfant doit suivre la démarche de construction. Il doit prendre le gabarit qui se trouve à la fin de son fichier. </w:t>
            </w:r>
            <w:r w:rsidR="002D4F71" w:rsidRPr="002D4F71">
              <w:rPr>
                <w:rFonts w:ascii="Comic Sans MS" w:hAnsi="Comic Sans MS"/>
                <w:b/>
                <w:bCs/>
                <w:color w:val="000000" w:themeColor="text1"/>
              </w:rPr>
              <w:t xml:space="preserve">Pour la construction du carré, lui rappeler que tous les côtés sont de même longueur. </w:t>
            </w:r>
          </w:p>
        </w:tc>
        <w:tc>
          <w:tcPr>
            <w:tcW w:w="1276" w:type="dxa"/>
          </w:tcPr>
          <w:p w14:paraId="65947E37" w14:textId="77777777" w:rsidR="005F2D78" w:rsidRPr="001921B9" w:rsidRDefault="005F2D78" w:rsidP="00B026D1">
            <w:pPr>
              <w:rPr>
                <w:rFonts w:ascii="Comic Sans MS" w:hAnsi="Comic Sans MS"/>
              </w:rPr>
            </w:pPr>
          </w:p>
        </w:tc>
      </w:tr>
    </w:tbl>
    <w:p w14:paraId="69755298" w14:textId="2557922C" w:rsidR="00ED5E92" w:rsidRDefault="00ED5E92">
      <w:pPr>
        <w:rPr>
          <w:rFonts w:ascii="Comic Sans MS" w:hAnsi="Comic Sans MS"/>
        </w:rPr>
      </w:pPr>
    </w:p>
    <w:p w14:paraId="2B8F669F" w14:textId="77777777" w:rsidR="005B6AB0" w:rsidRPr="00956517" w:rsidRDefault="005B6AB0">
      <w:pPr>
        <w:rPr>
          <w:rFonts w:ascii="Comic Sans MS" w:hAnsi="Comic Sans MS"/>
        </w:rPr>
      </w:pPr>
    </w:p>
    <w:sectPr w:rsidR="005B6AB0" w:rsidRPr="00956517" w:rsidSect="00ED339C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342CC"/>
    <w:multiLevelType w:val="hybridMultilevel"/>
    <w:tmpl w:val="5C2C9208"/>
    <w:lvl w:ilvl="0" w:tplc="36B889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2"/>
    <w:rsid w:val="00005A22"/>
    <w:rsid w:val="00041EED"/>
    <w:rsid w:val="000425A4"/>
    <w:rsid w:val="000457E8"/>
    <w:rsid w:val="00055A2C"/>
    <w:rsid w:val="000714FF"/>
    <w:rsid w:val="00075212"/>
    <w:rsid w:val="00095BB7"/>
    <w:rsid w:val="000D66A4"/>
    <w:rsid w:val="000E1494"/>
    <w:rsid w:val="000F521E"/>
    <w:rsid w:val="00110BFF"/>
    <w:rsid w:val="00147CCD"/>
    <w:rsid w:val="001633E5"/>
    <w:rsid w:val="00171676"/>
    <w:rsid w:val="001730BD"/>
    <w:rsid w:val="00173A6C"/>
    <w:rsid w:val="001856E9"/>
    <w:rsid w:val="001859B8"/>
    <w:rsid w:val="001921B9"/>
    <w:rsid w:val="001A4FB1"/>
    <w:rsid w:val="001C2929"/>
    <w:rsid w:val="001D4020"/>
    <w:rsid w:val="001E7E72"/>
    <w:rsid w:val="001F0F10"/>
    <w:rsid w:val="00214A61"/>
    <w:rsid w:val="00224823"/>
    <w:rsid w:val="00226D74"/>
    <w:rsid w:val="00252AFE"/>
    <w:rsid w:val="0025629A"/>
    <w:rsid w:val="00262D81"/>
    <w:rsid w:val="002856F3"/>
    <w:rsid w:val="002973F2"/>
    <w:rsid w:val="002B0168"/>
    <w:rsid w:val="002B6DA1"/>
    <w:rsid w:val="002D4F71"/>
    <w:rsid w:val="002E1A39"/>
    <w:rsid w:val="002F108E"/>
    <w:rsid w:val="002F27B9"/>
    <w:rsid w:val="002F4F91"/>
    <w:rsid w:val="00317267"/>
    <w:rsid w:val="0032794E"/>
    <w:rsid w:val="00347615"/>
    <w:rsid w:val="003D01D7"/>
    <w:rsid w:val="0042157A"/>
    <w:rsid w:val="00440EA0"/>
    <w:rsid w:val="00464956"/>
    <w:rsid w:val="00466C3B"/>
    <w:rsid w:val="00470AC3"/>
    <w:rsid w:val="004D66D2"/>
    <w:rsid w:val="00551D36"/>
    <w:rsid w:val="0055203E"/>
    <w:rsid w:val="00555084"/>
    <w:rsid w:val="00557561"/>
    <w:rsid w:val="00593814"/>
    <w:rsid w:val="005B6AB0"/>
    <w:rsid w:val="005E269A"/>
    <w:rsid w:val="005F2D78"/>
    <w:rsid w:val="0060702D"/>
    <w:rsid w:val="00612237"/>
    <w:rsid w:val="00633DAC"/>
    <w:rsid w:val="00640333"/>
    <w:rsid w:val="0066180C"/>
    <w:rsid w:val="00684C05"/>
    <w:rsid w:val="00693AEB"/>
    <w:rsid w:val="006C36A8"/>
    <w:rsid w:val="006C39E8"/>
    <w:rsid w:val="006C56B7"/>
    <w:rsid w:val="006E0207"/>
    <w:rsid w:val="006E2923"/>
    <w:rsid w:val="00701A97"/>
    <w:rsid w:val="0071015D"/>
    <w:rsid w:val="0072212F"/>
    <w:rsid w:val="00755615"/>
    <w:rsid w:val="00777F42"/>
    <w:rsid w:val="007849B9"/>
    <w:rsid w:val="00786053"/>
    <w:rsid w:val="00794715"/>
    <w:rsid w:val="007A0B28"/>
    <w:rsid w:val="007C629B"/>
    <w:rsid w:val="007D62E2"/>
    <w:rsid w:val="007D73FF"/>
    <w:rsid w:val="007F47FB"/>
    <w:rsid w:val="00804759"/>
    <w:rsid w:val="008164D4"/>
    <w:rsid w:val="00822AB3"/>
    <w:rsid w:val="0082603D"/>
    <w:rsid w:val="0085224E"/>
    <w:rsid w:val="00854C98"/>
    <w:rsid w:val="00855C2D"/>
    <w:rsid w:val="00865175"/>
    <w:rsid w:val="00877271"/>
    <w:rsid w:val="00884856"/>
    <w:rsid w:val="00885CC6"/>
    <w:rsid w:val="00891DB8"/>
    <w:rsid w:val="008A0467"/>
    <w:rsid w:val="008A4D05"/>
    <w:rsid w:val="008D1B75"/>
    <w:rsid w:val="00903B00"/>
    <w:rsid w:val="00913CB8"/>
    <w:rsid w:val="009232FC"/>
    <w:rsid w:val="0092671B"/>
    <w:rsid w:val="009430AC"/>
    <w:rsid w:val="00950CB3"/>
    <w:rsid w:val="00955C4B"/>
    <w:rsid w:val="00956517"/>
    <w:rsid w:val="0096187D"/>
    <w:rsid w:val="009707A3"/>
    <w:rsid w:val="009922E9"/>
    <w:rsid w:val="009A6507"/>
    <w:rsid w:val="009B5A52"/>
    <w:rsid w:val="009B6A10"/>
    <w:rsid w:val="009C0132"/>
    <w:rsid w:val="00A00D06"/>
    <w:rsid w:val="00A05ED4"/>
    <w:rsid w:val="00A12F88"/>
    <w:rsid w:val="00A239D8"/>
    <w:rsid w:val="00A627A4"/>
    <w:rsid w:val="00A8730D"/>
    <w:rsid w:val="00AD663B"/>
    <w:rsid w:val="00AD707E"/>
    <w:rsid w:val="00AE1E7D"/>
    <w:rsid w:val="00AF1FC3"/>
    <w:rsid w:val="00AF316E"/>
    <w:rsid w:val="00AF3213"/>
    <w:rsid w:val="00B026D1"/>
    <w:rsid w:val="00B4163F"/>
    <w:rsid w:val="00B7314C"/>
    <w:rsid w:val="00B73877"/>
    <w:rsid w:val="00BC46A1"/>
    <w:rsid w:val="00BF1055"/>
    <w:rsid w:val="00BF4F0F"/>
    <w:rsid w:val="00C26FE8"/>
    <w:rsid w:val="00C60CC9"/>
    <w:rsid w:val="00C85799"/>
    <w:rsid w:val="00C931AF"/>
    <w:rsid w:val="00CA2F6B"/>
    <w:rsid w:val="00CC5B0A"/>
    <w:rsid w:val="00CE10EB"/>
    <w:rsid w:val="00CE4338"/>
    <w:rsid w:val="00D14BF9"/>
    <w:rsid w:val="00D20933"/>
    <w:rsid w:val="00D312A0"/>
    <w:rsid w:val="00D36624"/>
    <w:rsid w:val="00D5387D"/>
    <w:rsid w:val="00D563DE"/>
    <w:rsid w:val="00D773BA"/>
    <w:rsid w:val="00D86655"/>
    <w:rsid w:val="00D9038D"/>
    <w:rsid w:val="00D95B8B"/>
    <w:rsid w:val="00DB474A"/>
    <w:rsid w:val="00DC5521"/>
    <w:rsid w:val="00DE0743"/>
    <w:rsid w:val="00E4655B"/>
    <w:rsid w:val="00E66BE9"/>
    <w:rsid w:val="00E70E5C"/>
    <w:rsid w:val="00E938C8"/>
    <w:rsid w:val="00E971C0"/>
    <w:rsid w:val="00ED339C"/>
    <w:rsid w:val="00ED5E92"/>
    <w:rsid w:val="00EF0E0E"/>
    <w:rsid w:val="00F0641D"/>
    <w:rsid w:val="00F132F0"/>
    <w:rsid w:val="00F27E77"/>
    <w:rsid w:val="00F44015"/>
    <w:rsid w:val="00F56153"/>
    <w:rsid w:val="00F63297"/>
    <w:rsid w:val="00F82601"/>
    <w:rsid w:val="00FC3872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725"/>
  <w15:chartTrackingRefBased/>
  <w15:docId w15:val="{D6C5906C-D6FE-4A9D-87A5-E54F4E0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5C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18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18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F1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sfondamentaux.reseau-canope.fr/discipline/sciences/le-ciel-et-la-terre/les-saisons-et-la-rotation-de-la-terre-autour-du-soleil/la-duree-de-la-journee-au-cours-de-lanne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Amiaud</dc:creator>
  <cp:keywords/>
  <dc:description/>
  <cp:lastModifiedBy>fabrice Amiaud</cp:lastModifiedBy>
  <cp:revision>176</cp:revision>
  <dcterms:created xsi:type="dcterms:W3CDTF">2020-03-15T17:27:00Z</dcterms:created>
  <dcterms:modified xsi:type="dcterms:W3CDTF">2020-04-02T08:26:00Z</dcterms:modified>
</cp:coreProperties>
</file>