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4536"/>
        <w:gridCol w:w="5245"/>
        <w:gridCol w:w="1276"/>
      </w:tblGrid>
      <w:tr w:rsidR="005F2D78" w:rsidRPr="00956517" w14:paraId="7B53B0BB" w14:textId="557AB84F" w:rsidTr="00BF1055">
        <w:trPr>
          <w:trHeight w:val="963"/>
        </w:trPr>
        <w:tc>
          <w:tcPr>
            <w:tcW w:w="1277" w:type="dxa"/>
            <w:shd w:val="clear" w:color="auto" w:fill="D9E2F3" w:themeFill="accent1" w:themeFillTint="33"/>
            <w:vAlign w:val="center"/>
          </w:tcPr>
          <w:p w14:paraId="11BAB486" w14:textId="14EB7CA9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 xml:space="preserve">Semaine du </w:t>
            </w:r>
            <w:r w:rsidR="000F2AD0">
              <w:rPr>
                <w:rFonts w:ascii="Comic Sans MS" w:hAnsi="Comic Sans MS"/>
                <w:sz w:val="28"/>
                <w:szCs w:val="28"/>
              </w:rPr>
              <w:t>27</w:t>
            </w:r>
            <w:r w:rsidRPr="00956517">
              <w:rPr>
                <w:rFonts w:ascii="Comic Sans MS" w:hAnsi="Comic Sans MS"/>
                <w:sz w:val="28"/>
                <w:szCs w:val="28"/>
              </w:rPr>
              <w:t xml:space="preserve"> au </w:t>
            </w:r>
            <w:r w:rsidR="000F2AD0">
              <w:rPr>
                <w:rFonts w:ascii="Comic Sans MS" w:hAnsi="Comic Sans MS"/>
                <w:sz w:val="28"/>
                <w:szCs w:val="28"/>
              </w:rPr>
              <w:t>30-04</w:t>
            </w:r>
            <w:r>
              <w:rPr>
                <w:rFonts w:ascii="Comic Sans MS" w:hAnsi="Comic Sans MS"/>
                <w:sz w:val="28"/>
                <w:szCs w:val="28"/>
              </w:rPr>
              <w:t xml:space="preserve"> pour les Ce</w:t>
            </w:r>
            <w:r w:rsidR="000F2AD0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BDD6EE" w:themeFill="accent5" w:themeFillTint="66"/>
            <w:vAlign w:val="center"/>
          </w:tcPr>
          <w:p w14:paraId="42AC3B11" w14:textId="3215D759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Compétences à travailler</w:t>
            </w:r>
          </w:p>
        </w:tc>
        <w:tc>
          <w:tcPr>
            <w:tcW w:w="4536" w:type="dxa"/>
            <w:shd w:val="clear" w:color="auto" w:fill="8EAADB" w:themeFill="accent1" w:themeFillTint="99"/>
            <w:vAlign w:val="center"/>
          </w:tcPr>
          <w:p w14:paraId="6462D277" w14:textId="0AF344CE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Matériel à utiliser</w:t>
            </w:r>
          </w:p>
        </w:tc>
        <w:tc>
          <w:tcPr>
            <w:tcW w:w="5245" w:type="dxa"/>
            <w:shd w:val="clear" w:color="auto" w:fill="2F5496" w:themeFill="accent1" w:themeFillShade="BF"/>
            <w:vAlign w:val="center"/>
          </w:tcPr>
          <w:p w14:paraId="739428BE" w14:textId="77777777" w:rsidR="00BF1055" w:rsidRDefault="00BF1055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A11A626" w14:textId="3135AF55" w:rsidR="005F2D78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Aides à disposition</w:t>
            </w:r>
          </w:p>
          <w:p w14:paraId="3E311086" w14:textId="203B9D63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2F5496" w:themeFill="accent1" w:themeFillShade="BF"/>
            <w:vAlign w:val="center"/>
          </w:tcPr>
          <w:p w14:paraId="128B1AA7" w14:textId="77777777" w:rsidR="00BF1055" w:rsidRPr="00BF1055" w:rsidRDefault="00BF1055" w:rsidP="00BF105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FD8A56" w14:textId="22DA7134" w:rsidR="00BF1055" w:rsidRPr="00BF1055" w:rsidRDefault="00BF1055" w:rsidP="00BF10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Coche quand le travail est fini.</w:t>
            </w:r>
          </w:p>
        </w:tc>
      </w:tr>
      <w:tr w:rsidR="005F2D78" w:rsidRPr="00956517" w14:paraId="4A514B7F" w14:textId="1CB0E4B4" w:rsidTr="00BF1055">
        <w:trPr>
          <w:trHeight w:val="1981"/>
        </w:trPr>
        <w:tc>
          <w:tcPr>
            <w:tcW w:w="1277" w:type="dxa"/>
            <w:shd w:val="clear" w:color="auto" w:fill="E2EFD9" w:themeFill="accent6" w:themeFillTint="33"/>
            <w:vAlign w:val="center"/>
          </w:tcPr>
          <w:p w14:paraId="54AFDDC9" w14:textId="00128E64" w:rsidR="005F2D78" w:rsidRPr="00956517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lundi</w:t>
            </w:r>
            <w:r>
              <w:rPr>
                <w:rFonts w:ascii="Comic Sans MS" w:hAnsi="Comic Sans MS"/>
              </w:rPr>
              <w:t xml:space="preserve"> </w:t>
            </w:r>
            <w:r w:rsidR="000F2AD0">
              <w:rPr>
                <w:rFonts w:ascii="Comic Sans MS" w:hAnsi="Comic Sans MS"/>
              </w:rPr>
              <w:t>27-04-20</w:t>
            </w:r>
          </w:p>
        </w:tc>
        <w:tc>
          <w:tcPr>
            <w:tcW w:w="3685" w:type="dxa"/>
          </w:tcPr>
          <w:p w14:paraId="60D19FBD" w14:textId="1ADF808D" w:rsidR="00C71C8E" w:rsidRDefault="00C71C8E" w:rsidP="00C71C8E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70E5C">
              <w:rPr>
                <w:rFonts w:ascii="Comic Sans MS" w:hAnsi="Comic Sans MS"/>
                <w:b/>
                <w:bCs/>
                <w:color w:val="FF0000"/>
              </w:rPr>
              <w:t xml:space="preserve">Mémoriser </w:t>
            </w:r>
            <w:r w:rsidR="009452F5">
              <w:rPr>
                <w:rFonts w:ascii="Comic Sans MS" w:hAnsi="Comic Sans MS"/>
                <w:b/>
                <w:bCs/>
                <w:color w:val="FF0000"/>
              </w:rPr>
              <w:t>5</w:t>
            </w:r>
            <w:r w:rsidRPr="00E70E5C">
              <w:rPr>
                <w:rFonts w:ascii="Comic Sans MS" w:hAnsi="Comic Sans MS"/>
                <w:b/>
                <w:bCs/>
                <w:color w:val="FF0000"/>
              </w:rPr>
              <w:t xml:space="preserve"> mots de la série n°2</w:t>
            </w:r>
            <w:r>
              <w:rPr>
                <w:rFonts w:ascii="Comic Sans MS" w:hAnsi="Comic Sans MS"/>
                <w:b/>
                <w:bCs/>
                <w:color w:val="FF0000"/>
              </w:rPr>
              <w:t>5</w:t>
            </w:r>
            <w:r w:rsidRPr="00E70E5C">
              <w:rPr>
                <w:rFonts w:ascii="Comic Sans MS" w:hAnsi="Comic Sans MS"/>
                <w:b/>
                <w:bCs/>
                <w:color w:val="FF0000"/>
              </w:rPr>
              <w:t>.</w:t>
            </w:r>
          </w:p>
          <w:p w14:paraId="347DFFF8" w14:textId="77777777" w:rsidR="00C71C8E" w:rsidRDefault="00C71C8E" w:rsidP="00C71C8E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2DB48417" w14:textId="065636B9" w:rsidR="00C71C8E" w:rsidRPr="009A4DB6" w:rsidRDefault="00C71C8E" w:rsidP="00C71C8E">
            <w:pPr>
              <w:rPr>
                <w:rFonts w:ascii="Comic Sans MS" w:hAnsi="Comic Sans MS"/>
                <w:color w:val="1F4E79" w:themeColor="accent5" w:themeShade="80"/>
              </w:rPr>
            </w:pPr>
            <w:r w:rsidRPr="009A4DB6">
              <w:rPr>
                <w:rFonts w:ascii="Comic Sans MS" w:hAnsi="Comic Sans MS"/>
                <w:b/>
                <w:bCs/>
                <w:color w:val="1F4E79" w:themeColor="accent5" w:themeShade="80"/>
              </w:rPr>
              <w:t>Ecrire la majuscule en respectant la taille et la forme</w:t>
            </w:r>
            <w:r w:rsidRPr="009A4DB6">
              <w:rPr>
                <w:rFonts w:ascii="Comic Sans MS" w:hAnsi="Comic Sans MS"/>
                <w:color w:val="1F4E79" w:themeColor="accent5" w:themeShade="80"/>
              </w:rPr>
              <w:t xml:space="preserve"> : </w:t>
            </w:r>
          </w:p>
          <w:p w14:paraId="013C3436" w14:textId="0BB0CB5F" w:rsidR="00C71C8E" w:rsidRPr="009A4DB6" w:rsidRDefault="00C71C8E" w:rsidP="00C71C8E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</w:pPr>
            <w:r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 xml:space="preserve">Lettre : </w:t>
            </w:r>
            <w:r w:rsidR="00952E2B"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>Z</w:t>
            </w:r>
            <w:r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 xml:space="preserve">, </w:t>
            </w:r>
            <w:r w:rsidR="00952E2B"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>z</w:t>
            </w:r>
            <w:r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 xml:space="preserve">  </w:t>
            </w:r>
          </w:p>
          <w:p w14:paraId="7DABA486" w14:textId="64B28FB0" w:rsidR="00C71C8E" w:rsidRPr="009A4DB6" w:rsidRDefault="00C71C8E" w:rsidP="00C71C8E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</w:pPr>
            <w:r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 xml:space="preserve">Phrase : </w:t>
            </w:r>
            <w:r w:rsidR="00952E2B"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 xml:space="preserve">Le </w:t>
            </w:r>
            <w:r w:rsidR="00952E2B" w:rsidRPr="009A4DB6">
              <w:rPr>
                <w:color w:val="1F4E79" w:themeColor="accent5" w:themeShade="80"/>
              </w:rPr>
              <w:t>Zimbabwe est un pays d’Afrique</w:t>
            </w:r>
            <w:r w:rsidR="00D657EA" w:rsidRPr="009A4DB6">
              <w:rPr>
                <w:color w:val="1F4E79" w:themeColor="accent5" w:themeShade="80"/>
              </w:rPr>
              <w:t xml:space="preserve"> de 14 030 000 habitants. </w:t>
            </w:r>
          </w:p>
          <w:p w14:paraId="3CD3AFA1" w14:textId="55E1E159" w:rsidR="00C71C8E" w:rsidRPr="009A4DB6" w:rsidRDefault="00C71C8E" w:rsidP="00C71C8E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</w:pPr>
            <w:r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>Chiffres : 2</w:t>
            </w:r>
            <w:r w:rsidR="00D657EA"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>5</w:t>
            </w:r>
            <w:r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>, 2</w:t>
            </w:r>
            <w:r w:rsidR="00D657EA"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>5</w:t>
            </w:r>
            <w:r w:rsidRPr="009A4DB6">
              <w:rPr>
                <w:rFonts w:ascii="Comic Sans MS" w:eastAsia="Times New Roman" w:hAnsi="Comic Sans MS" w:cs="Calibri"/>
                <w:color w:val="1F4E79" w:themeColor="accent5" w:themeShade="80"/>
                <w:sz w:val="16"/>
                <w:szCs w:val="24"/>
                <w:lang w:eastAsia="fr-FR"/>
              </w:rPr>
              <w:t>, ….</w:t>
            </w:r>
          </w:p>
          <w:p w14:paraId="6980B9EC" w14:textId="77777777" w:rsidR="005F2D78" w:rsidRDefault="005F2D78">
            <w:pPr>
              <w:rPr>
                <w:rFonts w:ascii="Comic Sans MS" w:hAnsi="Comic Sans MS"/>
                <w:b/>
                <w:bCs/>
              </w:rPr>
            </w:pPr>
          </w:p>
          <w:p w14:paraId="0E638C55" w14:textId="77777777" w:rsidR="00F72246" w:rsidRDefault="00F72246" w:rsidP="00F72246">
            <w:pPr>
              <w:rPr>
                <w:rFonts w:ascii="Comic Sans MS" w:hAnsi="Comic Sans MS"/>
                <w:b/>
                <w:bCs/>
              </w:rPr>
            </w:pPr>
          </w:p>
          <w:p w14:paraId="30F930D0" w14:textId="77777777" w:rsidR="00737146" w:rsidRDefault="00737146" w:rsidP="00F72246">
            <w:pPr>
              <w:rPr>
                <w:rFonts w:ascii="Comic Sans MS" w:hAnsi="Comic Sans MS"/>
                <w:b/>
                <w:bCs/>
              </w:rPr>
            </w:pPr>
          </w:p>
          <w:p w14:paraId="0E188836" w14:textId="138A0547" w:rsidR="00F72246" w:rsidRDefault="00F72246" w:rsidP="00F72246">
            <w:pPr>
              <w:rPr>
                <w:rFonts w:ascii="Comic Sans MS" w:hAnsi="Comic Sans MS"/>
                <w:b/>
                <w:bCs/>
              </w:rPr>
            </w:pPr>
            <w:r w:rsidRPr="009E6B56">
              <w:rPr>
                <w:rFonts w:ascii="Comic Sans MS" w:hAnsi="Comic Sans MS"/>
                <w:b/>
                <w:bCs/>
              </w:rPr>
              <w:t>Chant : écouter et mémoriser</w:t>
            </w:r>
            <w:r w:rsidR="00364234" w:rsidRPr="009E6B56">
              <w:rPr>
                <w:rFonts w:ascii="Comic Sans MS" w:hAnsi="Comic Sans MS"/>
                <w:b/>
                <w:bCs/>
              </w:rPr>
              <w:t xml:space="preserve"> si on le souhaite</w:t>
            </w:r>
            <w:r w:rsidR="00FB0F46">
              <w:rPr>
                <w:rFonts w:ascii="Comic Sans MS" w:hAnsi="Comic Sans MS"/>
                <w:b/>
                <w:bCs/>
              </w:rPr>
              <w:t>,</w:t>
            </w:r>
            <w:r w:rsidR="00364234" w:rsidRPr="009E6B56">
              <w:rPr>
                <w:rFonts w:ascii="Comic Sans MS" w:hAnsi="Comic Sans MS"/>
                <w:b/>
                <w:bCs/>
              </w:rPr>
              <w:t xml:space="preserve"> le chant « C’est de l’eau » Les </w:t>
            </w:r>
            <w:proofErr w:type="spellStart"/>
            <w:r w:rsidR="00364234" w:rsidRPr="009E6B56">
              <w:rPr>
                <w:rFonts w:ascii="Comic Sans MS" w:hAnsi="Comic Sans MS"/>
                <w:b/>
                <w:bCs/>
              </w:rPr>
              <w:t>Enfantastiques</w:t>
            </w:r>
            <w:proofErr w:type="spellEnd"/>
            <w:r w:rsidR="00364234" w:rsidRPr="009E6B56">
              <w:rPr>
                <w:rFonts w:ascii="Comic Sans MS" w:hAnsi="Comic Sans MS"/>
                <w:b/>
                <w:bCs/>
              </w:rPr>
              <w:t>.</w:t>
            </w:r>
          </w:p>
          <w:p w14:paraId="79836EC8" w14:textId="77777777" w:rsidR="009E6B56" w:rsidRDefault="009E6B56" w:rsidP="00F72246">
            <w:pPr>
              <w:rPr>
                <w:rFonts w:ascii="Comic Sans MS" w:hAnsi="Comic Sans MS"/>
                <w:b/>
                <w:bCs/>
              </w:rPr>
            </w:pPr>
          </w:p>
          <w:p w14:paraId="374C96D0" w14:textId="77777777" w:rsidR="009E6B56" w:rsidRDefault="009E6B56" w:rsidP="00F72246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9E6B56">
              <w:rPr>
                <w:rFonts w:ascii="Comic Sans MS" w:hAnsi="Comic Sans MS"/>
                <w:b/>
                <w:bCs/>
                <w:color w:val="00B050"/>
              </w:rPr>
              <w:t xml:space="preserve">Orthographe : </w:t>
            </w:r>
            <w:r>
              <w:rPr>
                <w:rFonts w:ascii="Comic Sans MS" w:hAnsi="Comic Sans MS"/>
                <w:b/>
                <w:bCs/>
                <w:color w:val="00B050"/>
              </w:rPr>
              <w:t>Faire la distinction entre « à » et « a ».</w:t>
            </w:r>
          </w:p>
          <w:p w14:paraId="297AF415" w14:textId="77777777" w:rsidR="00801E7A" w:rsidRPr="00801E7A" w:rsidRDefault="00801E7A" w:rsidP="00F72246">
            <w:pPr>
              <w:rPr>
                <w:rFonts w:ascii="Comic Sans MS" w:hAnsi="Comic Sans MS"/>
                <w:b/>
                <w:bCs/>
                <w:color w:val="ED7D31" w:themeColor="accent2"/>
              </w:rPr>
            </w:pPr>
          </w:p>
          <w:p w14:paraId="3AB176FF" w14:textId="77777777" w:rsidR="00801E7A" w:rsidRDefault="00801E7A" w:rsidP="00F72246">
            <w:pPr>
              <w:rPr>
                <w:rFonts w:ascii="Comic Sans MS" w:hAnsi="Comic Sans MS"/>
                <w:b/>
                <w:bCs/>
                <w:color w:val="ED7D31" w:themeColor="accent2"/>
              </w:rPr>
            </w:pPr>
            <w:r w:rsidRPr="00801E7A">
              <w:rPr>
                <w:rFonts w:ascii="Comic Sans MS" w:hAnsi="Comic Sans MS"/>
                <w:b/>
                <w:bCs/>
                <w:color w:val="ED7D31" w:themeColor="accent2"/>
              </w:rPr>
              <w:t xml:space="preserve">Mathématiques : </w:t>
            </w:r>
          </w:p>
          <w:p w14:paraId="25D6E0CB" w14:textId="77777777" w:rsidR="00934EF2" w:rsidRDefault="00934EF2" w:rsidP="00F72246">
            <w:pPr>
              <w:rPr>
                <w:rFonts w:ascii="Comic Sans MS" w:hAnsi="Comic Sans MS"/>
                <w:b/>
                <w:bCs/>
                <w:color w:val="ED7D31" w:themeColor="accent2"/>
              </w:rPr>
            </w:pPr>
            <w:r>
              <w:rPr>
                <w:rFonts w:ascii="Comic Sans MS" w:hAnsi="Comic Sans MS"/>
                <w:b/>
                <w:bCs/>
                <w:color w:val="ED7D31" w:themeColor="accent2"/>
              </w:rPr>
              <w:t>1 – Mémoriser la table +10.</w:t>
            </w:r>
          </w:p>
          <w:p w14:paraId="79DC3890" w14:textId="045B8835" w:rsidR="00934EF2" w:rsidRPr="009E6B56" w:rsidRDefault="00934EF2" w:rsidP="00F7224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ED7D31" w:themeColor="accent2"/>
              </w:rPr>
              <w:t>2 – Se repérer autour d’un objet.</w:t>
            </w:r>
          </w:p>
        </w:tc>
        <w:tc>
          <w:tcPr>
            <w:tcW w:w="4536" w:type="dxa"/>
          </w:tcPr>
          <w:p w14:paraId="494EF95E" w14:textId="77777777" w:rsidR="00C71C8E" w:rsidRDefault="00C71C8E" w:rsidP="00C71C8E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70E5C">
              <w:rPr>
                <w:rFonts w:ascii="Comic Sans MS" w:hAnsi="Comic Sans MS"/>
                <w:b/>
                <w:bCs/>
                <w:color w:val="FF0000"/>
              </w:rPr>
              <w:t>Sur ardoise ou cahier de brouillon.</w:t>
            </w:r>
          </w:p>
          <w:p w14:paraId="7F985C05" w14:textId="77777777" w:rsidR="00C71C8E" w:rsidRDefault="00C71C8E" w:rsidP="00C71C8E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0E021C17" w14:textId="77777777" w:rsidR="00C71C8E" w:rsidRDefault="00C71C8E" w:rsidP="00C71C8E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0CCFC670" w14:textId="1645C779" w:rsidR="00C71C8E" w:rsidRPr="009A4DB6" w:rsidRDefault="00C71C8E" w:rsidP="00C71C8E">
            <w:pPr>
              <w:rPr>
                <w:rFonts w:ascii="Comic Sans MS" w:hAnsi="Comic Sans MS"/>
                <w:b/>
                <w:bCs/>
                <w:color w:val="1F4E79" w:themeColor="accent5" w:themeShade="80"/>
              </w:rPr>
            </w:pPr>
            <w:r w:rsidRPr="009A4DB6"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Sur ardoise d’abord (côté quadrillage), ensuite sur cahier de brouillon. </w:t>
            </w:r>
          </w:p>
          <w:p w14:paraId="1107C10B" w14:textId="74D1A20A" w:rsidR="005F2D78" w:rsidRDefault="00783C1B" w:rsidP="00640333">
            <w:pPr>
              <w:rPr>
                <w:rFonts w:ascii="Comic Sans MS" w:hAnsi="Comic Sans MS"/>
                <w:b/>
                <w:bCs/>
              </w:rPr>
            </w:pPr>
            <w:r>
              <w:rPr>
                <w:noProof/>
                <w:color w:val="5B9BD5" w:themeColor="accent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CAF33" wp14:editId="3EB8CF2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114300</wp:posOffset>
                      </wp:positionV>
                      <wp:extent cx="276225" cy="104775"/>
                      <wp:effectExtent l="0" t="0" r="66675" b="6667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56B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2.05pt;margin-top:9pt;width:21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E23CF3" w:rsidRPr="009A4DB6">
              <w:rPr>
                <w:noProof/>
                <w:color w:val="1F4E79" w:themeColor="accent5" w:themeShade="80"/>
              </w:rPr>
              <w:drawing>
                <wp:inline distT="0" distB="0" distL="0" distR="0" wp14:anchorId="13DA9AF2" wp14:editId="537FB5AB">
                  <wp:extent cx="768462" cy="799828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866" cy="81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048" w:rsidRPr="009A4DB6">
              <w:rPr>
                <w:rFonts w:ascii="Comic Sans MS" w:hAnsi="Comic Sans MS"/>
                <w:b/>
                <w:bCs/>
                <w:color w:val="1F4E79" w:themeColor="accent5" w:themeShade="80"/>
              </w:rPr>
              <w:t>Va voir sur le mur</w:t>
            </w:r>
            <w:r w:rsidR="00737146"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 </w:t>
            </w:r>
            <w:r w:rsidR="00737146" w:rsidRPr="00883542"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virtuel </w:t>
            </w:r>
            <w:r w:rsidR="00B61048" w:rsidRPr="009A4DB6">
              <w:rPr>
                <w:rFonts w:ascii="Comic Sans MS" w:hAnsi="Comic Sans MS"/>
                <w:b/>
                <w:bCs/>
                <w:color w:val="1F4E79" w:themeColor="accent5" w:themeShade="80"/>
              </w:rPr>
              <w:t>de la classe, on te dit comment la former.</w:t>
            </w:r>
          </w:p>
          <w:p w14:paraId="159FBCE6" w14:textId="2C1E8CB0" w:rsidR="00B61048" w:rsidRDefault="00B61048" w:rsidP="00640333">
            <w:pPr>
              <w:rPr>
                <w:rFonts w:ascii="Comic Sans MS" w:hAnsi="Comic Sans MS"/>
                <w:b/>
                <w:bCs/>
              </w:rPr>
            </w:pPr>
          </w:p>
          <w:p w14:paraId="41F3D24D" w14:textId="77777777" w:rsidR="0044073D" w:rsidRDefault="0044073D" w:rsidP="00640333">
            <w:pPr>
              <w:rPr>
                <w:rFonts w:ascii="Comic Sans MS" w:hAnsi="Comic Sans MS"/>
                <w:b/>
                <w:bCs/>
              </w:rPr>
            </w:pPr>
          </w:p>
          <w:p w14:paraId="2B07FA34" w14:textId="62DFE227" w:rsidR="00B61048" w:rsidRDefault="00364234" w:rsidP="0064033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Accéder au chant par le lien : </w:t>
            </w:r>
          </w:p>
          <w:p w14:paraId="24B4F285" w14:textId="1E8CDCA0" w:rsidR="00E23CF3" w:rsidRDefault="0044073D" w:rsidP="00640333">
            <w:pPr>
              <w:rPr>
                <w:rFonts w:ascii="Comic Sans MS" w:hAnsi="Comic Sans MS"/>
                <w:b/>
                <w:bCs/>
              </w:rPr>
            </w:pPr>
            <w:hyperlink r:id="rId6" w:history="1">
              <w:r w:rsidR="00364234" w:rsidRPr="00352C39">
                <w:rPr>
                  <w:rStyle w:val="Lienhypertexte"/>
                  <w:rFonts w:ascii="Comic Sans MS" w:hAnsi="Comic Sans MS"/>
                  <w:b/>
                  <w:bCs/>
                </w:rPr>
                <w:t>https://www.youtube.com/watch?v=6LxaEGqB7Lg</w:t>
              </w:r>
            </w:hyperlink>
          </w:p>
          <w:p w14:paraId="0CA67270" w14:textId="77777777" w:rsidR="003D23F4" w:rsidRDefault="003D23F4" w:rsidP="00640333">
            <w:pPr>
              <w:rPr>
                <w:rFonts w:ascii="Comic Sans MS" w:hAnsi="Comic Sans MS"/>
                <w:b/>
                <w:bCs/>
              </w:rPr>
            </w:pPr>
          </w:p>
          <w:p w14:paraId="23E5E2D7" w14:textId="1D67EAFD" w:rsidR="003D23F4" w:rsidRPr="003D23F4" w:rsidRDefault="00BE7F40" w:rsidP="00640333">
            <w:pPr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V</w:t>
            </w:r>
            <w:r w:rsidR="003D23F4">
              <w:rPr>
                <w:rFonts w:ascii="Comic Sans MS" w:hAnsi="Comic Sans MS"/>
                <w:b/>
                <w:bCs/>
                <w:color w:val="00B050"/>
              </w:rPr>
              <w:t>idéo + fiche d’entraînement</w:t>
            </w:r>
          </w:p>
          <w:p w14:paraId="1783685E" w14:textId="5772C0E3" w:rsidR="009E6B56" w:rsidRDefault="0044073D" w:rsidP="009E6B56">
            <w:pPr>
              <w:rPr>
                <w:rFonts w:ascii="Comic Sans MS" w:hAnsi="Comic Sans MS"/>
              </w:rPr>
            </w:pPr>
            <w:hyperlink r:id="rId7" w:history="1">
              <w:r w:rsidR="003D23F4" w:rsidRPr="00352C39">
                <w:rPr>
                  <w:rStyle w:val="Lienhypertexte"/>
                  <w:rFonts w:ascii="Comic Sans MS" w:hAnsi="Comic Sans MS"/>
                </w:rPr>
                <w:t>https://www.youtube.com/watch?v=6kAy8Mp4QK0</w:t>
              </w:r>
            </w:hyperlink>
          </w:p>
          <w:p w14:paraId="4F901B77" w14:textId="77777777" w:rsidR="003D23F4" w:rsidRDefault="003D23F4" w:rsidP="009E6B56">
            <w:pPr>
              <w:rPr>
                <w:rFonts w:ascii="Comic Sans MS" w:hAnsi="Comic Sans MS"/>
              </w:rPr>
            </w:pPr>
          </w:p>
          <w:p w14:paraId="7EB182A8" w14:textId="77777777" w:rsidR="00F83919" w:rsidRDefault="00F83919" w:rsidP="00934EF2">
            <w:pPr>
              <w:rPr>
                <w:rFonts w:ascii="Comic Sans MS" w:hAnsi="Comic Sans MS"/>
                <w:b/>
                <w:bCs/>
                <w:color w:val="ED7D31" w:themeColor="accent2"/>
              </w:rPr>
            </w:pPr>
          </w:p>
          <w:p w14:paraId="79B7A2FE" w14:textId="311E9E74" w:rsidR="00934EF2" w:rsidRDefault="00934EF2" w:rsidP="00934EF2">
            <w:pPr>
              <w:rPr>
                <w:rFonts w:ascii="Comic Sans MS" w:hAnsi="Comic Sans MS"/>
                <w:b/>
                <w:bCs/>
                <w:color w:val="ED7D31" w:themeColor="accent2"/>
              </w:rPr>
            </w:pPr>
            <w:r w:rsidRPr="00934EF2">
              <w:rPr>
                <w:rFonts w:ascii="Comic Sans MS" w:hAnsi="Comic Sans MS"/>
                <w:b/>
                <w:bCs/>
                <w:color w:val="ED7D31" w:themeColor="accent2"/>
              </w:rPr>
              <w:t>Fichier p 104.</w:t>
            </w:r>
          </w:p>
          <w:p w14:paraId="0FA3C0CD" w14:textId="77777777" w:rsidR="00934EF2" w:rsidRDefault="00934EF2" w:rsidP="00934EF2">
            <w:pPr>
              <w:rPr>
                <w:rFonts w:ascii="Comic Sans MS" w:hAnsi="Comic Sans MS"/>
                <w:b/>
                <w:bCs/>
                <w:color w:val="ED7D31" w:themeColor="accent2"/>
              </w:rPr>
            </w:pPr>
          </w:p>
          <w:p w14:paraId="1072F6A2" w14:textId="7A4C9AD4" w:rsidR="00934EF2" w:rsidRPr="00934EF2" w:rsidRDefault="00934EF2" w:rsidP="00934EF2">
            <w:pPr>
              <w:rPr>
                <w:rFonts w:ascii="Comic Sans MS" w:hAnsi="Comic Sans MS"/>
                <w:b/>
                <w:bCs/>
              </w:rPr>
            </w:pPr>
            <w:r w:rsidRPr="00934EF2">
              <w:rPr>
                <w:rFonts w:ascii="Comic Sans MS" w:hAnsi="Comic Sans MS"/>
                <w:b/>
                <w:bCs/>
                <w:color w:val="ED7D31" w:themeColor="accent2"/>
              </w:rPr>
              <w:t xml:space="preserve">3 objets pris dans la maison. </w:t>
            </w:r>
          </w:p>
        </w:tc>
        <w:tc>
          <w:tcPr>
            <w:tcW w:w="5245" w:type="dxa"/>
          </w:tcPr>
          <w:p w14:paraId="0E37445D" w14:textId="77777777" w:rsidR="005F2D78" w:rsidRDefault="005F2D78" w:rsidP="001859B8">
            <w:pPr>
              <w:tabs>
                <w:tab w:val="left" w:pos="3095"/>
              </w:tabs>
              <w:rPr>
                <w:rFonts w:ascii="Comic Sans MS" w:hAnsi="Comic Sans MS"/>
              </w:rPr>
            </w:pPr>
          </w:p>
          <w:p w14:paraId="1955251C" w14:textId="77777777" w:rsidR="00A031DE" w:rsidRPr="00A031DE" w:rsidRDefault="00A031DE" w:rsidP="00A031DE">
            <w:pPr>
              <w:rPr>
                <w:rFonts w:ascii="Comic Sans MS" w:hAnsi="Comic Sans MS"/>
              </w:rPr>
            </w:pPr>
          </w:p>
          <w:p w14:paraId="517701AD" w14:textId="77777777" w:rsidR="00A031DE" w:rsidRPr="00A031DE" w:rsidRDefault="00A031DE" w:rsidP="00A031DE">
            <w:pPr>
              <w:rPr>
                <w:rFonts w:ascii="Comic Sans MS" w:hAnsi="Comic Sans MS"/>
              </w:rPr>
            </w:pPr>
          </w:p>
          <w:p w14:paraId="4DDBC56F" w14:textId="77777777" w:rsidR="00A031DE" w:rsidRPr="00A031DE" w:rsidRDefault="00A031DE" w:rsidP="00A031DE">
            <w:pPr>
              <w:rPr>
                <w:rFonts w:ascii="Comic Sans MS" w:hAnsi="Comic Sans MS"/>
              </w:rPr>
            </w:pPr>
          </w:p>
          <w:p w14:paraId="30DCA531" w14:textId="77777777" w:rsidR="00A031DE" w:rsidRPr="00A031DE" w:rsidRDefault="00A031DE" w:rsidP="00A031DE">
            <w:pPr>
              <w:rPr>
                <w:rFonts w:ascii="Comic Sans MS" w:hAnsi="Comic Sans MS"/>
              </w:rPr>
            </w:pPr>
          </w:p>
          <w:p w14:paraId="4CE16C7F" w14:textId="77777777" w:rsidR="00A031DE" w:rsidRPr="00A031DE" w:rsidRDefault="00A031DE" w:rsidP="00A031DE">
            <w:pPr>
              <w:rPr>
                <w:rFonts w:ascii="Comic Sans MS" w:hAnsi="Comic Sans MS"/>
              </w:rPr>
            </w:pPr>
          </w:p>
          <w:p w14:paraId="1037225D" w14:textId="77777777" w:rsidR="00A031DE" w:rsidRPr="00A031DE" w:rsidRDefault="00A031DE" w:rsidP="00A031DE">
            <w:pPr>
              <w:rPr>
                <w:rFonts w:ascii="Comic Sans MS" w:hAnsi="Comic Sans MS"/>
              </w:rPr>
            </w:pPr>
          </w:p>
          <w:p w14:paraId="37C6A914" w14:textId="77777777" w:rsidR="00A031DE" w:rsidRPr="00A031DE" w:rsidRDefault="00A031DE" w:rsidP="00A031DE">
            <w:pPr>
              <w:rPr>
                <w:rFonts w:ascii="Comic Sans MS" w:hAnsi="Comic Sans MS"/>
              </w:rPr>
            </w:pPr>
          </w:p>
          <w:p w14:paraId="558C31B5" w14:textId="77777777" w:rsidR="00A031DE" w:rsidRPr="00A031DE" w:rsidRDefault="00A031DE" w:rsidP="00A031DE">
            <w:pPr>
              <w:rPr>
                <w:rFonts w:ascii="Comic Sans MS" w:hAnsi="Comic Sans MS"/>
              </w:rPr>
            </w:pPr>
          </w:p>
          <w:p w14:paraId="20BF13D3" w14:textId="77777777" w:rsidR="00A031DE" w:rsidRDefault="00A031DE" w:rsidP="00A031DE">
            <w:pPr>
              <w:rPr>
                <w:rFonts w:ascii="Comic Sans MS" w:hAnsi="Comic Sans MS"/>
              </w:rPr>
            </w:pPr>
          </w:p>
          <w:p w14:paraId="069D480A" w14:textId="77777777" w:rsidR="00A031DE" w:rsidRPr="00A031DE" w:rsidRDefault="00A031DE" w:rsidP="00A031DE">
            <w:pPr>
              <w:rPr>
                <w:rFonts w:ascii="Comic Sans MS" w:hAnsi="Comic Sans MS"/>
              </w:rPr>
            </w:pPr>
          </w:p>
          <w:p w14:paraId="1020ED7D" w14:textId="77777777" w:rsidR="00A031DE" w:rsidRPr="00A031DE" w:rsidRDefault="00A031DE" w:rsidP="00A031DE">
            <w:pPr>
              <w:rPr>
                <w:rFonts w:ascii="Comic Sans MS" w:hAnsi="Comic Sans MS"/>
              </w:rPr>
            </w:pPr>
          </w:p>
          <w:p w14:paraId="6C6D5960" w14:textId="77777777" w:rsidR="00A031DE" w:rsidRDefault="00A031DE" w:rsidP="00A031DE">
            <w:pPr>
              <w:rPr>
                <w:rFonts w:ascii="Comic Sans MS" w:hAnsi="Comic Sans MS"/>
              </w:rPr>
            </w:pPr>
          </w:p>
          <w:p w14:paraId="45A40746" w14:textId="77777777" w:rsidR="00A031DE" w:rsidRDefault="00A031DE" w:rsidP="00A031DE">
            <w:pPr>
              <w:rPr>
                <w:rFonts w:ascii="Comic Sans MS" w:hAnsi="Comic Sans MS"/>
              </w:rPr>
            </w:pPr>
          </w:p>
          <w:p w14:paraId="6B338E6F" w14:textId="77777777" w:rsidR="00A031DE" w:rsidRDefault="00A031DE" w:rsidP="00A031DE">
            <w:pPr>
              <w:rPr>
                <w:rFonts w:ascii="Comic Sans MS" w:hAnsi="Comic Sans MS"/>
              </w:rPr>
            </w:pPr>
          </w:p>
          <w:p w14:paraId="27CB6DEC" w14:textId="77777777" w:rsidR="00885426" w:rsidRDefault="00885426" w:rsidP="00A031DE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52689625" w14:textId="77777777" w:rsidR="00A031DE" w:rsidRDefault="00A031DE" w:rsidP="00A031DE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A031DE">
              <w:rPr>
                <w:rFonts w:ascii="Comic Sans MS" w:hAnsi="Comic Sans MS"/>
                <w:b/>
                <w:bCs/>
                <w:color w:val="00B050"/>
              </w:rPr>
              <w:t xml:space="preserve">Votre enfant regarde la vidéo et met en application la règle d’orthographe. </w:t>
            </w:r>
          </w:p>
          <w:p w14:paraId="01A886EF" w14:textId="77777777" w:rsidR="00934EF2" w:rsidRPr="00934EF2" w:rsidRDefault="00934EF2" w:rsidP="00934EF2">
            <w:pPr>
              <w:rPr>
                <w:rFonts w:ascii="Comic Sans MS" w:hAnsi="Comic Sans MS"/>
              </w:rPr>
            </w:pPr>
          </w:p>
          <w:p w14:paraId="622ABEA9" w14:textId="77777777" w:rsidR="00934EF2" w:rsidRPr="00934EF2" w:rsidRDefault="00934EF2" w:rsidP="00934EF2">
            <w:pPr>
              <w:rPr>
                <w:rFonts w:ascii="Comic Sans MS" w:hAnsi="Comic Sans MS"/>
              </w:rPr>
            </w:pPr>
          </w:p>
          <w:p w14:paraId="09431645" w14:textId="77777777" w:rsidR="00934EF2" w:rsidRDefault="00934EF2" w:rsidP="00934EF2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16481E44" w14:textId="77777777" w:rsidR="00934EF2" w:rsidRDefault="00934EF2" w:rsidP="00934EF2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6D4AC8AB" w14:textId="77777777" w:rsidR="00934EF2" w:rsidRDefault="00934EF2" w:rsidP="00934EF2">
            <w:pPr>
              <w:rPr>
                <w:rFonts w:ascii="Comic Sans MS" w:hAnsi="Comic Sans MS"/>
                <w:b/>
                <w:bCs/>
                <w:color w:val="ED7D31" w:themeColor="accent2"/>
              </w:rPr>
            </w:pPr>
            <w:r w:rsidRPr="00934EF2">
              <w:rPr>
                <w:rFonts w:ascii="Comic Sans MS" w:hAnsi="Comic Sans MS"/>
                <w:b/>
                <w:bCs/>
                <w:color w:val="ED7D31" w:themeColor="accent2"/>
              </w:rPr>
              <w:t xml:space="preserve">Votre enfant prend 3 objets de la maison et les dispose au centre de votre table de cuisine. Il se positionne </w:t>
            </w:r>
            <w:r>
              <w:rPr>
                <w:rFonts w:ascii="Comic Sans MS" w:hAnsi="Comic Sans MS"/>
                <w:b/>
                <w:bCs/>
                <w:color w:val="ED7D31" w:themeColor="accent2"/>
              </w:rPr>
              <w:t>près d’</w:t>
            </w:r>
            <w:r w:rsidRPr="00934EF2">
              <w:rPr>
                <w:rFonts w:ascii="Comic Sans MS" w:hAnsi="Comic Sans MS"/>
                <w:b/>
                <w:bCs/>
                <w:color w:val="ED7D31" w:themeColor="accent2"/>
              </w:rPr>
              <w:t xml:space="preserve">un côté de la table et dessine ce qu’il voit sur son ardoise. Il se positionne </w:t>
            </w:r>
            <w:r>
              <w:rPr>
                <w:rFonts w:ascii="Comic Sans MS" w:hAnsi="Comic Sans MS"/>
                <w:b/>
                <w:bCs/>
                <w:color w:val="ED7D31" w:themeColor="accent2"/>
              </w:rPr>
              <w:t>près d’</w:t>
            </w:r>
            <w:r w:rsidRPr="00934EF2">
              <w:rPr>
                <w:rFonts w:ascii="Comic Sans MS" w:hAnsi="Comic Sans MS"/>
                <w:b/>
                <w:bCs/>
                <w:color w:val="ED7D31" w:themeColor="accent2"/>
              </w:rPr>
              <w:t xml:space="preserve">un autre côté de la table et à nouveau dessine ce qu’il voit. Les </w:t>
            </w:r>
            <w:r w:rsidRPr="00934EF2">
              <w:rPr>
                <w:rFonts w:ascii="Comic Sans MS" w:hAnsi="Comic Sans MS"/>
                <w:b/>
                <w:bCs/>
                <w:color w:val="ED7D31" w:themeColor="accent2"/>
              </w:rPr>
              <w:lastRenderedPageBreak/>
              <w:t xml:space="preserve">dessins sont différents car le positionnement n’était pas le même. A travers la partie « Découvrons » c’est ce qu’il va mettre en application. Vous pouvez prendre des objets identiques. </w:t>
            </w:r>
          </w:p>
          <w:p w14:paraId="256C6451" w14:textId="77BC3204" w:rsidR="00934EF2" w:rsidRPr="00934EF2" w:rsidRDefault="00934EF2" w:rsidP="00934EF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ED7D31" w:themeColor="accent2"/>
              </w:rPr>
              <w:t>Pour l’exercice 3, votre enfant peut utiliser la table</w:t>
            </w:r>
            <w:r w:rsidR="00232EBF">
              <w:rPr>
                <w:rFonts w:ascii="Comic Sans MS" w:hAnsi="Comic Sans MS"/>
                <w:b/>
                <w:bCs/>
                <w:color w:val="ED7D31" w:themeColor="accent2"/>
              </w:rPr>
              <w:t xml:space="preserve"> de multiplication situé au début du fichier. </w:t>
            </w:r>
          </w:p>
        </w:tc>
        <w:tc>
          <w:tcPr>
            <w:tcW w:w="1276" w:type="dxa"/>
          </w:tcPr>
          <w:p w14:paraId="4942909A" w14:textId="77777777" w:rsidR="005F2D78" w:rsidRPr="003D01D7" w:rsidRDefault="005F2D78" w:rsidP="001859B8">
            <w:pPr>
              <w:tabs>
                <w:tab w:val="left" w:pos="3095"/>
              </w:tabs>
              <w:rPr>
                <w:rFonts w:ascii="Comic Sans MS" w:hAnsi="Comic Sans MS"/>
              </w:rPr>
            </w:pPr>
          </w:p>
        </w:tc>
      </w:tr>
      <w:tr w:rsidR="005F2D78" w:rsidRPr="00956517" w14:paraId="1BC8183E" w14:textId="19B23B2A" w:rsidTr="00BF1055">
        <w:trPr>
          <w:trHeight w:val="70"/>
        </w:trPr>
        <w:tc>
          <w:tcPr>
            <w:tcW w:w="1277" w:type="dxa"/>
            <w:shd w:val="clear" w:color="auto" w:fill="FFF2CC" w:themeFill="accent4" w:themeFillTint="33"/>
            <w:vAlign w:val="center"/>
          </w:tcPr>
          <w:p w14:paraId="5CA4850D" w14:textId="77777777" w:rsidR="000F2AD0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mardi</w:t>
            </w:r>
            <w:r w:rsidR="000F2AD0">
              <w:rPr>
                <w:rFonts w:ascii="Comic Sans MS" w:hAnsi="Comic Sans MS"/>
              </w:rPr>
              <w:t xml:space="preserve"> </w:t>
            </w:r>
          </w:p>
          <w:p w14:paraId="2BCA1956" w14:textId="5180FE31" w:rsidR="005F2D78" w:rsidRPr="00956517" w:rsidRDefault="000F2AD0" w:rsidP="00633D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28-04-20</w:t>
            </w:r>
            <w:r w:rsidR="005F2D7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5" w:type="dxa"/>
          </w:tcPr>
          <w:p w14:paraId="6F5A2A18" w14:textId="64332D64" w:rsidR="006A6574" w:rsidRDefault="006A6574" w:rsidP="006A6574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70E5C">
              <w:rPr>
                <w:rFonts w:ascii="Comic Sans MS" w:hAnsi="Comic Sans MS"/>
                <w:b/>
                <w:bCs/>
                <w:color w:val="FF0000"/>
              </w:rPr>
              <w:t xml:space="preserve">Mémoriser </w:t>
            </w:r>
            <w:r w:rsidR="009452F5">
              <w:rPr>
                <w:rFonts w:ascii="Comic Sans MS" w:hAnsi="Comic Sans MS"/>
                <w:b/>
                <w:bCs/>
                <w:color w:val="FF0000"/>
              </w:rPr>
              <w:t>10</w:t>
            </w:r>
            <w:r w:rsidRPr="00E70E5C">
              <w:rPr>
                <w:rFonts w:ascii="Comic Sans MS" w:hAnsi="Comic Sans MS"/>
                <w:b/>
                <w:bCs/>
                <w:color w:val="FF0000"/>
              </w:rPr>
              <w:t xml:space="preserve"> mots de la série n°2</w:t>
            </w:r>
            <w:r>
              <w:rPr>
                <w:rFonts w:ascii="Comic Sans MS" w:hAnsi="Comic Sans MS"/>
                <w:b/>
                <w:bCs/>
                <w:color w:val="FF0000"/>
              </w:rPr>
              <w:t>5</w:t>
            </w:r>
            <w:r w:rsidRPr="00E70E5C">
              <w:rPr>
                <w:rFonts w:ascii="Comic Sans MS" w:hAnsi="Comic Sans MS"/>
                <w:b/>
                <w:bCs/>
                <w:color w:val="FF0000"/>
              </w:rPr>
              <w:t>.</w:t>
            </w:r>
          </w:p>
          <w:p w14:paraId="499062B2" w14:textId="43272CA4" w:rsidR="00FD057F" w:rsidRDefault="00FD057F" w:rsidP="006A6574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5AEF4DAF" w14:textId="1E466A9C" w:rsidR="00915D7C" w:rsidRDefault="00915D7C" w:rsidP="00915D7C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1E7E72">
              <w:rPr>
                <w:rFonts w:ascii="Comic Sans MS" w:hAnsi="Comic Sans MS"/>
                <w:b/>
                <w:bCs/>
                <w:color w:val="002060"/>
              </w:rPr>
              <w:t>Conjugaison : savoir conjuguer au présent de l’indicatif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le verbe « </w:t>
            </w:r>
            <w:r w:rsidR="008D73D1">
              <w:rPr>
                <w:rFonts w:ascii="Comic Sans MS" w:hAnsi="Comic Sans MS"/>
                <w:b/>
                <w:bCs/>
                <w:color w:val="002060"/>
              </w:rPr>
              <w:t>dire</w:t>
            </w:r>
            <w:r>
              <w:rPr>
                <w:rFonts w:ascii="Comic Sans MS" w:hAnsi="Comic Sans MS"/>
                <w:b/>
                <w:bCs/>
                <w:color w:val="002060"/>
              </w:rPr>
              <w:t> »</w:t>
            </w:r>
            <w:r w:rsidRPr="001E7E72">
              <w:rPr>
                <w:rFonts w:ascii="Comic Sans MS" w:hAnsi="Comic Sans MS"/>
                <w:b/>
                <w:bCs/>
                <w:color w:val="002060"/>
              </w:rPr>
              <w:t xml:space="preserve">. </w:t>
            </w:r>
          </w:p>
          <w:p w14:paraId="50E87195" w14:textId="4A927339" w:rsidR="00FD057F" w:rsidRDefault="00FD057F" w:rsidP="006A6574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6F5B2EEA" w14:textId="027DA10A" w:rsidR="00E33230" w:rsidRDefault="00E33230" w:rsidP="006A6574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 w:rsidRPr="00E33230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Vocabulaire : 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>trouver le contraire d’un mot.</w:t>
            </w:r>
          </w:p>
          <w:p w14:paraId="2897A612" w14:textId="5CCAC52D" w:rsidR="00D434BD" w:rsidRDefault="00D434BD" w:rsidP="006A6574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69FB2883" w14:textId="22AF562A" w:rsidR="00D434BD" w:rsidRPr="00273A42" w:rsidRDefault="0023364B" w:rsidP="006A6574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Lecture : </w:t>
            </w:r>
            <w:r w:rsidRPr="00273A42">
              <w:rPr>
                <w:rFonts w:ascii="Comic Sans MS" w:hAnsi="Comic Sans MS"/>
                <w:b/>
                <w:bCs/>
                <w:color w:val="538135" w:themeColor="accent6" w:themeShade="BF"/>
              </w:rPr>
              <w:t>comprendre un texte et rechercher des informations.</w:t>
            </w:r>
          </w:p>
          <w:p w14:paraId="7BB7B7C8" w14:textId="77777777" w:rsidR="005F2D78" w:rsidRDefault="005F2D78">
            <w:pPr>
              <w:rPr>
                <w:rFonts w:ascii="Comic Sans MS" w:hAnsi="Comic Sans MS"/>
                <w:b/>
                <w:bCs/>
              </w:rPr>
            </w:pPr>
          </w:p>
          <w:p w14:paraId="2680ECDD" w14:textId="77777777" w:rsidR="00F74100" w:rsidRDefault="00F74100">
            <w:pPr>
              <w:rPr>
                <w:rFonts w:ascii="Comic Sans MS" w:hAnsi="Comic Sans MS"/>
                <w:b/>
                <w:bCs/>
              </w:rPr>
            </w:pPr>
          </w:p>
          <w:p w14:paraId="48AB7C96" w14:textId="77777777" w:rsidR="00F74100" w:rsidRDefault="00F74100">
            <w:pPr>
              <w:rPr>
                <w:rFonts w:ascii="Comic Sans MS" w:hAnsi="Comic Sans MS"/>
                <w:b/>
                <w:bCs/>
              </w:rPr>
            </w:pPr>
          </w:p>
          <w:p w14:paraId="609AA571" w14:textId="77777777" w:rsidR="00F74100" w:rsidRDefault="00F74100">
            <w:pPr>
              <w:rPr>
                <w:rFonts w:ascii="Comic Sans MS" w:hAnsi="Comic Sans MS"/>
                <w:b/>
                <w:bCs/>
              </w:rPr>
            </w:pPr>
          </w:p>
          <w:p w14:paraId="00F2F13F" w14:textId="77777777" w:rsidR="00F74100" w:rsidRDefault="00F74100">
            <w:pPr>
              <w:rPr>
                <w:rFonts w:ascii="Comic Sans MS" w:hAnsi="Comic Sans MS"/>
                <w:b/>
                <w:bCs/>
              </w:rPr>
            </w:pPr>
          </w:p>
          <w:p w14:paraId="031DA8AD" w14:textId="342C8FE4" w:rsidR="00F74100" w:rsidRDefault="00F74100" w:rsidP="00F74100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2F4F91">
              <w:rPr>
                <w:rFonts w:ascii="Comic Sans MS" w:hAnsi="Comic Sans MS"/>
                <w:b/>
                <w:bCs/>
                <w:color w:val="7030A0"/>
              </w:rPr>
              <w:t xml:space="preserve">Production d’écrit : écrire pour </w:t>
            </w:r>
            <w:r w:rsidR="00F949C1">
              <w:rPr>
                <w:rFonts w:ascii="Comic Sans MS" w:hAnsi="Comic Sans MS"/>
                <w:b/>
                <w:bCs/>
                <w:color w:val="7030A0"/>
              </w:rPr>
              <w:t>informer.</w:t>
            </w:r>
          </w:p>
          <w:p w14:paraId="77E8A9D1" w14:textId="77777777" w:rsidR="00F74100" w:rsidRDefault="00F74100">
            <w:pPr>
              <w:rPr>
                <w:rFonts w:ascii="Comic Sans MS" w:hAnsi="Comic Sans MS"/>
                <w:b/>
                <w:bCs/>
              </w:rPr>
            </w:pPr>
          </w:p>
          <w:p w14:paraId="4B587960" w14:textId="77777777" w:rsidR="0010079A" w:rsidRDefault="00F74100" w:rsidP="00F74100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252AFE">
              <w:rPr>
                <w:rFonts w:ascii="Comic Sans MS" w:hAnsi="Comic Sans MS"/>
                <w:b/>
                <w:bCs/>
                <w:color w:val="000000" w:themeColor="text1"/>
              </w:rPr>
              <w:t xml:space="preserve">Mathématiques : </w:t>
            </w:r>
          </w:p>
          <w:p w14:paraId="40BB1FE7" w14:textId="77777777" w:rsidR="0010079A" w:rsidRDefault="0010079A" w:rsidP="00F74100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2B96A28E" w14:textId="5E216612" w:rsidR="0010079A" w:rsidRDefault="0010079A" w:rsidP="00F74100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1 – Revoir la table +10</w:t>
            </w:r>
          </w:p>
          <w:p w14:paraId="4255B055" w14:textId="457A74A2" w:rsidR="007B541A" w:rsidRDefault="007B541A" w:rsidP="00F74100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2 – Réaliser le calcul mental dans les rectangles : 19-6 </w:t>
            </w:r>
            <w:proofErr w:type="gramStart"/>
            <w:r>
              <w:rPr>
                <w:rFonts w:ascii="Comic Sans MS" w:hAnsi="Comic Sans MS"/>
                <w:b/>
                <w:bCs/>
                <w:color w:val="000000" w:themeColor="text1"/>
              </w:rPr>
              <w:t>= ,</w:t>
            </w:r>
            <w:proofErr w:type="gramEnd"/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lastRenderedPageBreak/>
              <w:t xml:space="preserve">20-5 =, 32 – 4 =, </w:t>
            </w:r>
            <w:r w:rsidR="00CB65F6">
              <w:rPr>
                <w:rFonts w:ascii="Comic Sans MS" w:hAnsi="Comic Sans MS"/>
                <w:b/>
                <w:bCs/>
                <w:color w:val="000000" w:themeColor="text1"/>
              </w:rPr>
              <w:t>29 – 8 =, 40 -5 =…</w:t>
            </w:r>
          </w:p>
          <w:p w14:paraId="33C7A72B" w14:textId="08707ABD" w:rsidR="00F74100" w:rsidRPr="00252AFE" w:rsidRDefault="007B541A" w:rsidP="00F74100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3</w:t>
            </w:r>
            <w:r w:rsidR="0010079A">
              <w:rPr>
                <w:rFonts w:ascii="Comic Sans MS" w:hAnsi="Comic Sans MS"/>
                <w:b/>
                <w:bCs/>
                <w:color w:val="000000" w:themeColor="text1"/>
              </w:rPr>
              <w:t xml:space="preserve"> - Trouver la valeur de la transformation dans une situation additive ou soustractive. </w:t>
            </w:r>
          </w:p>
          <w:p w14:paraId="033AB5B0" w14:textId="047AD922" w:rsidR="00F74100" w:rsidRPr="00AF3213" w:rsidRDefault="00F74100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36" w:type="dxa"/>
          </w:tcPr>
          <w:p w14:paraId="39443C1F" w14:textId="77777777" w:rsidR="006A6574" w:rsidRDefault="006A6574" w:rsidP="006A6574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70E5C">
              <w:rPr>
                <w:rFonts w:ascii="Comic Sans MS" w:hAnsi="Comic Sans MS"/>
                <w:b/>
                <w:bCs/>
                <w:color w:val="FF0000"/>
              </w:rPr>
              <w:lastRenderedPageBreak/>
              <w:t>Sur ardoise ou cahier de brouillon.</w:t>
            </w:r>
          </w:p>
          <w:p w14:paraId="2D02F6D2" w14:textId="77777777" w:rsidR="005F2D78" w:rsidRDefault="005F2D78" w:rsidP="00693AEB">
            <w:pPr>
              <w:rPr>
                <w:rFonts w:ascii="Comic Sans MS" w:hAnsi="Comic Sans MS"/>
                <w:b/>
                <w:bCs/>
              </w:rPr>
            </w:pPr>
          </w:p>
          <w:p w14:paraId="1F3A544F" w14:textId="77777777" w:rsidR="00915D7C" w:rsidRDefault="00915D7C" w:rsidP="00915D7C">
            <w:pPr>
              <w:rPr>
                <w:rFonts w:ascii="Comic Sans MS" w:hAnsi="Comic Sans MS"/>
                <w:b/>
                <w:bCs/>
              </w:rPr>
            </w:pPr>
          </w:p>
          <w:p w14:paraId="1BC12255" w14:textId="77777777" w:rsidR="00915D7C" w:rsidRDefault="00915D7C" w:rsidP="00915D7C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C60CC9">
              <w:rPr>
                <w:rFonts w:ascii="Comic Sans MS" w:hAnsi="Comic Sans MS"/>
                <w:b/>
                <w:bCs/>
                <w:color w:val="002060"/>
              </w:rPr>
              <w:t>Cahier de règles + fiche avec corrigé.</w:t>
            </w:r>
          </w:p>
          <w:p w14:paraId="671429A2" w14:textId="77777777" w:rsidR="00915D7C" w:rsidRDefault="00915D7C" w:rsidP="00915D7C">
            <w:pPr>
              <w:rPr>
                <w:rFonts w:ascii="Comic Sans MS" w:hAnsi="Comic Sans MS"/>
              </w:rPr>
            </w:pPr>
          </w:p>
          <w:p w14:paraId="65B623DB" w14:textId="77777777" w:rsidR="00E33230" w:rsidRDefault="00E33230" w:rsidP="00E33230">
            <w:pPr>
              <w:rPr>
                <w:rFonts w:ascii="Comic Sans MS" w:hAnsi="Comic Sans MS"/>
              </w:rPr>
            </w:pPr>
          </w:p>
          <w:p w14:paraId="33D68A41" w14:textId="77777777" w:rsidR="00E33230" w:rsidRDefault="00E33230" w:rsidP="00E33230">
            <w:pPr>
              <w:rPr>
                <w:rFonts w:ascii="Comic Sans MS" w:hAnsi="Comic Sans MS"/>
              </w:rPr>
            </w:pPr>
          </w:p>
          <w:p w14:paraId="6DE31844" w14:textId="77777777" w:rsidR="00E33230" w:rsidRDefault="00A63C5F" w:rsidP="00E33230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>Les dominos des contraires</w:t>
            </w:r>
          </w:p>
          <w:p w14:paraId="38ED7E9E" w14:textId="77777777" w:rsidR="0023364B" w:rsidRDefault="0023364B" w:rsidP="0023364B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6F447EEC" w14:textId="77777777" w:rsidR="0023364B" w:rsidRDefault="0023364B" w:rsidP="0023364B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31C61B52" w14:textId="7A6B6752" w:rsidR="0023364B" w:rsidRPr="00273A42" w:rsidRDefault="0023364B" w:rsidP="0023364B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 w:rsidRPr="00273A42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Livre « étincelles » p </w:t>
            </w:r>
            <w:r w:rsidR="00BD6D55">
              <w:rPr>
                <w:rFonts w:ascii="Comic Sans MS" w:hAnsi="Comic Sans MS"/>
                <w:b/>
                <w:bCs/>
                <w:color w:val="538135" w:themeColor="accent6" w:themeShade="BF"/>
              </w:rPr>
              <w:t>101/102 épisode 3</w:t>
            </w:r>
            <w:r w:rsidRPr="00273A42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 + questionnaire avec le corrigé.</w:t>
            </w:r>
          </w:p>
          <w:p w14:paraId="271E280B" w14:textId="77777777" w:rsidR="0023364B" w:rsidRDefault="0023364B" w:rsidP="0023364B">
            <w:pPr>
              <w:rPr>
                <w:rFonts w:ascii="Comic Sans MS" w:hAnsi="Comic Sans MS"/>
              </w:rPr>
            </w:pPr>
          </w:p>
          <w:p w14:paraId="65CBAD94" w14:textId="77777777" w:rsidR="00F74100" w:rsidRPr="00F74100" w:rsidRDefault="00F74100" w:rsidP="00F74100">
            <w:pPr>
              <w:rPr>
                <w:rFonts w:ascii="Comic Sans MS" w:hAnsi="Comic Sans MS"/>
              </w:rPr>
            </w:pPr>
          </w:p>
          <w:p w14:paraId="0D9611EB" w14:textId="77777777" w:rsidR="00F74100" w:rsidRDefault="00F74100" w:rsidP="00F74100">
            <w:pPr>
              <w:rPr>
                <w:rFonts w:ascii="Comic Sans MS" w:hAnsi="Comic Sans MS"/>
              </w:rPr>
            </w:pPr>
          </w:p>
          <w:p w14:paraId="3B4A61AC" w14:textId="77777777" w:rsidR="00F74100" w:rsidRDefault="00F74100" w:rsidP="00F74100">
            <w:pPr>
              <w:rPr>
                <w:rFonts w:ascii="Comic Sans MS" w:hAnsi="Comic Sans MS"/>
              </w:rPr>
            </w:pPr>
          </w:p>
          <w:p w14:paraId="0689117F" w14:textId="77777777" w:rsidR="00F74100" w:rsidRDefault="00F74100" w:rsidP="00F74100">
            <w:pPr>
              <w:rPr>
                <w:rFonts w:ascii="Comic Sans MS" w:hAnsi="Comic Sans MS"/>
              </w:rPr>
            </w:pPr>
          </w:p>
          <w:p w14:paraId="5370ECBC" w14:textId="68B94E5A" w:rsidR="00F74100" w:rsidRDefault="00F74100" w:rsidP="00F74100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2F4F91">
              <w:rPr>
                <w:rFonts w:ascii="Comic Sans MS" w:hAnsi="Comic Sans MS"/>
                <w:b/>
                <w:bCs/>
                <w:color w:val="7030A0"/>
              </w:rPr>
              <w:t>Sur feuill</w:t>
            </w:r>
            <w:r w:rsidR="00F949C1">
              <w:rPr>
                <w:rFonts w:ascii="Comic Sans MS" w:hAnsi="Comic Sans MS"/>
                <w:b/>
                <w:bCs/>
                <w:color w:val="7030A0"/>
              </w:rPr>
              <w:t>e ou sur cahier de brouillon</w:t>
            </w:r>
            <w:r w:rsidR="00536B30">
              <w:rPr>
                <w:rFonts w:ascii="Comic Sans MS" w:hAnsi="Comic Sans MS"/>
                <w:b/>
                <w:bCs/>
                <w:color w:val="7030A0"/>
              </w:rPr>
              <w:t>.</w:t>
            </w:r>
            <w:r w:rsidRPr="002F4F91">
              <w:rPr>
                <w:rFonts w:ascii="Comic Sans MS" w:hAnsi="Comic Sans MS"/>
                <w:b/>
                <w:bCs/>
                <w:color w:val="7030A0"/>
              </w:rPr>
              <w:t xml:space="preserve"> </w:t>
            </w:r>
          </w:p>
          <w:p w14:paraId="51C704EB" w14:textId="77777777" w:rsidR="00F74100" w:rsidRDefault="00F74100" w:rsidP="00F74100">
            <w:pPr>
              <w:rPr>
                <w:rFonts w:ascii="Comic Sans MS" w:hAnsi="Comic Sans MS"/>
              </w:rPr>
            </w:pPr>
          </w:p>
          <w:p w14:paraId="3F2744B1" w14:textId="77777777" w:rsidR="0010079A" w:rsidRDefault="0010079A" w:rsidP="00F74100">
            <w:pPr>
              <w:rPr>
                <w:rFonts w:ascii="Comic Sans MS" w:hAnsi="Comic Sans MS"/>
              </w:rPr>
            </w:pPr>
          </w:p>
          <w:p w14:paraId="7E58D250" w14:textId="3B4038F1" w:rsidR="0010079A" w:rsidRPr="0010079A" w:rsidRDefault="0010079A" w:rsidP="00F74100">
            <w:pPr>
              <w:rPr>
                <w:rFonts w:ascii="Comic Sans MS" w:hAnsi="Comic Sans MS"/>
                <w:b/>
                <w:bCs/>
              </w:rPr>
            </w:pPr>
            <w:r w:rsidRPr="0010079A">
              <w:rPr>
                <w:rFonts w:ascii="Comic Sans MS" w:hAnsi="Comic Sans MS"/>
                <w:b/>
                <w:bCs/>
              </w:rPr>
              <w:t>Fichier p 105</w:t>
            </w:r>
          </w:p>
        </w:tc>
        <w:tc>
          <w:tcPr>
            <w:tcW w:w="5245" w:type="dxa"/>
          </w:tcPr>
          <w:p w14:paraId="764CF105" w14:textId="77777777" w:rsidR="005F2D78" w:rsidRDefault="005F2D78" w:rsidP="00B026D1">
            <w:pPr>
              <w:rPr>
                <w:rFonts w:ascii="Comic Sans MS" w:hAnsi="Comic Sans MS"/>
              </w:rPr>
            </w:pPr>
          </w:p>
          <w:p w14:paraId="788C4E71" w14:textId="77777777" w:rsidR="00915D7C" w:rsidRDefault="00915D7C" w:rsidP="00915D7C">
            <w:pPr>
              <w:rPr>
                <w:rFonts w:ascii="Comic Sans MS" w:hAnsi="Comic Sans MS"/>
              </w:rPr>
            </w:pPr>
          </w:p>
          <w:p w14:paraId="50B1B40B" w14:textId="77777777" w:rsidR="00915D7C" w:rsidRDefault="00915D7C" w:rsidP="00915D7C">
            <w:pPr>
              <w:rPr>
                <w:rFonts w:ascii="Comic Sans MS" w:hAnsi="Comic Sans MS"/>
              </w:rPr>
            </w:pPr>
          </w:p>
          <w:p w14:paraId="4C54F1FF" w14:textId="100D4C44" w:rsidR="00915D7C" w:rsidRDefault="00915D7C" w:rsidP="00915D7C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E66BE9">
              <w:rPr>
                <w:rFonts w:ascii="Comic Sans MS" w:hAnsi="Comic Sans MS"/>
                <w:b/>
                <w:bCs/>
                <w:color w:val="002060"/>
              </w:rPr>
              <w:t>Votre enfant lit le verbe « </w:t>
            </w:r>
            <w:r w:rsidR="008D73D1">
              <w:rPr>
                <w:rFonts w:ascii="Comic Sans MS" w:hAnsi="Comic Sans MS"/>
                <w:b/>
                <w:bCs/>
                <w:color w:val="002060"/>
              </w:rPr>
              <w:t>dire</w:t>
            </w:r>
            <w:r w:rsidRPr="00E66BE9">
              <w:rPr>
                <w:rFonts w:ascii="Comic Sans MS" w:hAnsi="Comic Sans MS"/>
                <w:b/>
                <w:bCs/>
                <w:color w:val="002060"/>
              </w:rPr>
              <w:t xml:space="preserve"> » au présent de l’indicatif. Il </w:t>
            </w:r>
            <w:r w:rsidR="008D73D1">
              <w:rPr>
                <w:rFonts w:ascii="Comic Sans MS" w:hAnsi="Comic Sans MS"/>
                <w:b/>
                <w:bCs/>
                <w:color w:val="002060"/>
              </w:rPr>
              <w:t>garde ouvert</w:t>
            </w:r>
            <w:r w:rsidRPr="00E66BE9">
              <w:rPr>
                <w:rFonts w:ascii="Comic Sans MS" w:hAnsi="Comic Sans MS"/>
                <w:b/>
                <w:bCs/>
                <w:color w:val="002060"/>
              </w:rPr>
              <w:t xml:space="preserve"> son cahier de règles et réalise les exercices sur fiche. Il doit se corriger ensuite. </w:t>
            </w:r>
          </w:p>
          <w:p w14:paraId="2B17E326" w14:textId="77777777" w:rsidR="00915D7C" w:rsidRDefault="00A63C5F" w:rsidP="00915D7C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 w:rsidRPr="00A63C5F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Votre enfant doit découper les dominos des contraires et y jouer ensuite. </w:t>
            </w:r>
          </w:p>
          <w:p w14:paraId="054F9777" w14:textId="77777777" w:rsidR="0023364B" w:rsidRDefault="0023364B" w:rsidP="0023364B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16E4C17C" w14:textId="75CEF841" w:rsidR="0023364B" w:rsidRPr="00FB2DEA" w:rsidRDefault="0023364B" w:rsidP="0023364B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 w:rsidRPr="00FB2DEA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Votre enfant lit une partie à haute voix et vous lui lisez le reste. Expliquer le vocabulaire : </w:t>
            </w:r>
            <w:r w:rsidR="00FB2DEA" w:rsidRPr="00FB2DEA">
              <w:rPr>
                <w:rFonts w:ascii="Comic Sans MS" w:hAnsi="Comic Sans MS"/>
                <w:b/>
                <w:bCs/>
                <w:color w:val="538135" w:themeColor="accent6" w:themeShade="BF"/>
                <w:u w:val="single"/>
              </w:rPr>
              <w:t>carillon</w:t>
            </w:r>
            <w:r w:rsidRPr="00FB2DEA">
              <w:rPr>
                <w:rFonts w:ascii="Comic Sans MS" w:hAnsi="Comic Sans MS"/>
                <w:b/>
                <w:bCs/>
                <w:color w:val="538135" w:themeColor="accent6" w:themeShade="BF"/>
                <w:u w:val="single"/>
              </w:rPr>
              <w:t>, condamné</w:t>
            </w:r>
            <w:r w:rsidRPr="00FB2DEA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. Puis votre enfant peut relire une fois à voix basse avant de répondre aux questions. Il se corrige pour terminer. </w:t>
            </w:r>
          </w:p>
          <w:p w14:paraId="343199C3" w14:textId="77777777" w:rsidR="0023364B" w:rsidRDefault="0023364B" w:rsidP="0023364B">
            <w:pPr>
              <w:rPr>
                <w:rFonts w:ascii="Comic Sans MS" w:hAnsi="Comic Sans MS"/>
              </w:rPr>
            </w:pPr>
          </w:p>
          <w:p w14:paraId="7DA56F84" w14:textId="77777777" w:rsidR="00F949C1" w:rsidRDefault="00536B30" w:rsidP="00F949C1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536B30">
              <w:rPr>
                <w:rFonts w:ascii="Comic Sans MS" w:hAnsi="Comic Sans MS"/>
                <w:b/>
                <w:bCs/>
                <w:color w:val="7030A0"/>
              </w:rPr>
              <w:t>Votre enfant doit</w:t>
            </w:r>
            <w:r w:rsidRPr="00536B30">
              <w:rPr>
                <w:rFonts w:ascii="Comic Sans MS" w:hAnsi="Comic Sans MS"/>
                <w:color w:val="7030A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7030A0"/>
              </w:rPr>
              <w:t xml:space="preserve">écrire 6 phrases pour raconter ce qu’il a fait pendant les vacances. </w:t>
            </w:r>
            <w:r w:rsidRPr="002F4F91">
              <w:rPr>
                <w:rFonts w:ascii="Comic Sans MS" w:hAnsi="Comic Sans MS"/>
                <w:b/>
                <w:bCs/>
                <w:color w:val="7030A0"/>
              </w:rPr>
              <w:t xml:space="preserve"> </w:t>
            </w:r>
          </w:p>
          <w:p w14:paraId="708DC7BD" w14:textId="77777777" w:rsidR="00CB65F6" w:rsidRDefault="00CB65F6" w:rsidP="00CB65F6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1D68722E" w14:textId="77777777" w:rsidR="00CB65F6" w:rsidRDefault="00CB65F6" w:rsidP="00CB65F6">
            <w:pPr>
              <w:rPr>
                <w:rFonts w:ascii="Comic Sans MS" w:hAnsi="Comic Sans MS"/>
              </w:rPr>
            </w:pPr>
          </w:p>
          <w:p w14:paraId="1A8EE161" w14:textId="77777777" w:rsidR="00CB65F6" w:rsidRDefault="00CB65F6" w:rsidP="00CB65F6">
            <w:pPr>
              <w:rPr>
                <w:rFonts w:ascii="Comic Sans MS" w:hAnsi="Comic Sans MS"/>
              </w:rPr>
            </w:pPr>
          </w:p>
          <w:p w14:paraId="37516FD9" w14:textId="77777777" w:rsidR="00CB65F6" w:rsidRDefault="00CB65F6" w:rsidP="00CB65F6">
            <w:pPr>
              <w:rPr>
                <w:rFonts w:ascii="Comic Sans MS" w:hAnsi="Comic Sans MS"/>
              </w:rPr>
            </w:pPr>
          </w:p>
          <w:p w14:paraId="138A7B67" w14:textId="77777777" w:rsidR="00CB65F6" w:rsidRDefault="00CB65F6" w:rsidP="00CB65F6">
            <w:pPr>
              <w:rPr>
                <w:rFonts w:ascii="Comic Sans MS" w:hAnsi="Comic Sans MS"/>
              </w:rPr>
            </w:pPr>
          </w:p>
          <w:p w14:paraId="7DA93115" w14:textId="77777777" w:rsidR="00CB65F6" w:rsidRDefault="00CB65F6" w:rsidP="00CB65F6">
            <w:pPr>
              <w:rPr>
                <w:rFonts w:ascii="Comic Sans MS" w:hAnsi="Comic Sans MS"/>
              </w:rPr>
            </w:pPr>
          </w:p>
          <w:p w14:paraId="7439CD67" w14:textId="77777777" w:rsidR="00CB65F6" w:rsidRDefault="00CB65F6" w:rsidP="00CB65F6">
            <w:pPr>
              <w:rPr>
                <w:rFonts w:ascii="Comic Sans MS" w:hAnsi="Comic Sans MS"/>
              </w:rPr>
            </w:pPr>
          </w:p>
          <w:p w14:paraId="0D7D0FC9" w14:textId="77777777" w:rsidR="00CB65F6" w:rsidRDefault="00CB65F6" w:rsidP="00CB65F6">
            <w:pPr>
              <w:rPr>
                <w:rFonts w:ascii="Comic Sans MS" w:hAnsi="Comic Sans MS"/>
              </w:rPr>
            </w:pPr>
          </w:p>
          <w:p w14:paraId="72237F0A" w14:textId="77777777" w:rsidR="00CB65F6" w:rsidRDefault="00CB65F6" w:rsidP="00CB65F6">
            <w:pPr>
              <w:rPr>
                <w:rFonts w:ascii="Comic Sans MS" w:hAnsi="Comic Sans MS"/>
              </w:rPr>
            </w:pPr>
          </w:p>
          <w:p w14:paraId="06921FD0" w14:textId="7D48E96F" w:rsidR="00CB65F6" w:rsidRPr="00EA7BE4" w:rsidRDefault="00EA7BE4" w:rsidP="00CB65F6">
            <w:pPr>
              <w:rPr>
                <w:rFonts w:ascii="Comic Sans MS" w:hAnsi="Comic Sans MS"/>
                <w:b/>
                <w:bCs/>
              </w:rPr>
            </w:pPr>
            <w:r w:rsidRPr="00EA7BE4">
              <w:rPr>
                <w:rFonts w:ascii="Comic Sans MS" w:hAnsi="Comic Sans MS"/>
                <w:b/>
                <w:bCs/>
              </w:rPr>
              <w:t>Pour le 1</w:t>
            </w:r>
            <w:r w:rsidRPr="00EA7BE4">
              <w:rPr>
                <w:rFonts w:ascii="Comic Sans MS" w:hAnsi="Comic Sans MS"/>
                <w:b/>
                <w:bCs/>
                <w:vertAlign w:val="superscript"/>
              </w:rPr>
              <w:t>er</w:t>
            </w:r>
            <w:r w:rsidRPr="00EA7BE4">
              <w:rPr>
                <w:rFonts w:ascii="Comic Sans MS" w:hAnsi="Comic Sans MS"/>
                <w:b/>
                <w:bCs/>
              </w:rPr>
              <w:t>problème, on peut traduire la recherche par l’égalité suivante : 25 +……= 30</w:t>
            </w:r>
          </w:p>
          <w:p w14:paraId="5876EE97" w14:textId="77FE9938" w:rsidR="00EA7BE4" w:rsidRPr="00EA7BE4" w:rsidRDefault="00EA7BE4" w:rsidP="00EA7BE4">
            <w:pPr>
              <w:rPr>
                <w:rFonts w:ascii="Comic Sans MS" w:hAnsi="Comic Sans MS"/>
                <w:b/>
                <w:bCs/>
              </w:rPr>
            </w:pPr>
            <w:r w:rsidRPr="00EA7BE4">
              <w:rPr>
                <w:rFonts w:ascii="Comic Sans MS" w:hAnsi="Comic Sans MS"/>
                <w:b/>
                <w:bCs/>
              </w:rPr>
              <w:t>Pour le 2</w:t>
            </w:r>
            <w:r w:rsidRPr="00EA7BE4">
              <w:rPr>
                <w:rFonts w:ascii="Comic Sans MS" w:hAnsi="Comic Sans MS"/>
                <w:b/>
                <w:bCs/>
                <w:vertAlign w:val="superscript"/>
              </w:rPr>
              <w:t>ème</w:t>
            </w:r>
            <w:r w:rsidRPr="00EA7BE4">
              <w:rPr>
                <w:rFonts w:ascii="Comic Sans MS" w:hAnsi="Comic Sans MS"/>
                <w:b/>
                <w:bCs/>
              </w:rPr>
              <w:t>problème, on peut traduire la recherche par l’égalité suivante : 30 +……= 4</w:t>
            </w:r>
          </w:p>
          <w:p w14:paraId="53FF5738" w14:textId="1157FFD7" w:rsidR="00EA7BE4" w:rsidRPr="00EA7BE4" w:rsidRDefault="00EA7BE4" w:rsidP="00EA7BE4">
            <w:pPr>
              <w:rPr>
                <w:rFonts w:ascii="Comic Sans MS" w:hAnsi="Comic Sans MS"/>
                <w:b/>
                <w:bCs/>
              </w:rPr>
            </w:pPr>
            <w:r w:rsidRPr="00EA7BE4">
              <w:rPr>
                <w:rFonts w:ascii="Comic Sans MS" w:hAnsi="Comic Sans MS"/>
                <w:b/>
                <w:bCs/>
              </w:rPr>
              <w:t>Pour le 3</w:t>
            </w:r>
            <w:r w:rsidRPr="00EA7BE4">
              <w:rPr>
                <w:rFonts w:ascii="Comic Sans MS" w:hAnsi="Comic Sans MS"/>
                <w:b/>
                <w:bCs/>
                <w:vertAlign w:val="superscript"/>
              </w:rPr>
              <w:t>ème</w:t>
            </w:r>
            <w:r w:rsidRPr="00EA7BE4">
              <w:rPr>
                <w:rFonts w:ascii="Comic Sans MS" w:hAnsi="Comic Sans MS"/>
                <w:b/>
                <w:bCs/>
              </w:rPr>
              <w:t>problème, on peut traduire la recherche par l’égalité suivante : 20 +……= 30</w:t>
            </w:r>
          </w:p>
          <w:p w14:paraId="30893BCE" w14:textId="6933AEFB" w:rsidR="00EA7BE4" w:rsidRPr="00EA7BE4" w:rsidRDefault="00EA7BE4" w:rsidP="00EA7BE4">
            <w:pPr>
              <w:rPr>
                <w:rFonts w:ascii="Comic Sans MS" w:hAnsi="Comic Sans MS"/>
              </w:rPr>
            </w:pPr>
            <w:r w:rsidRPr="00EA7BE4">
              <w:rPr>
                <w:rFonts w:ascii="Comic Sans MS" w:hAnsi="Comic Sans MS"/>
                <w:b/>
                <w:bCs/>
              </w:rPr>
              <w:t>Votre enfant doit rechercher la partie manquante.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76" w:type="dxa"/>
          </w:tcPr>
          <w:p w14:paraId="65947E37" w14:textId="77777777" w:rsidR="005F2D78" w:rsidRPr="001921B9" w:rsidRDefault="005F2D78" w:rsidP="00B026D1">
            <w:pPr>
              <w:rPr>
                <w:rFonts w:ascii="Comic Sans MS" w:hAnsi="Comic Sans MS"/>
              </w:rPr>
            </w:pPr>
          </w:p>
        </w:tc>
      </w:tr>
    </w:tbl>
    <w:p w14:paraId="69755298" w14:textId="2557922C" w:rsidR="00ED5E92" w:rsidRDefault="00ED5E92">
      <w:pPr>
        <w:rPr>
          <w:rFonts w:ascii="Comic Sans MS" w:hAnsi="Comic Sans MS"/>
        </w:rPr>
      </w:pPr>
    </w:p>
    <w:p w14:paraId="2B8F669F" w14:textId="77777777" w:rsidR="005B6AB0" w:rsidRPr="00956517" w:rsidRDefault="005B6AB0">
      <w:pPr>
        <w:rPr>
          <w:rFonts w:ascii="Comic Sans MS" w:hAnsi="Comic Sans MS"/>
        </w:rPr>
      </w:pPr>
    </w:p>
    <w:sectPr w:rsidR="005B6AB0" w:rsidRPr="00956517" w:rsidSect="00612237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342CC"/>
    <w:multiLevelType w:val="hybridMultilevel"/>
    <w:tmpl w:val="5C2C9208"/>
    <w:lvl w:ilvl="0" w:tplc="36B889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2"/>
    <w:rsid w:val="00005A22"/>
    <w:rsid w:val="00041EED"/>
    <w:rsid w:val="000457E8"/>
    <w:rsid w:val="00055A2C"/>
    <w:rsid w:val="000714FF"/>
    <w:rsid w:val="00095BB7"/>
    <w:rsid w:val="000D66A4"/>
    <w:rsid w:val="000F2AD0"/>
    <w:rsid w:val="0010079A"/>
    <w:rsid w:val="00110BFF"/>
    <w:rsid w:val="00147CCD"/>
    <w:rsid w:val="00171676"/>
    <w:rsid w:val="00173A6C"/>
    <w:rsid w:val="001856E9"/>
    <w:rsid w:val="001859B8"/>
    <w:rsid w:val="001921B9"/>
    <w:rsid w:val="001A4FB1"/>
    <w:rsid w:val="001C2929"/>
    <w:rsid w:val="001D4020"/>
    <w:rsid w:val="001F0F10"/>
    <w:rsid w:val="00214A61"/>
    <w:rsid w:val="00226D74"/>
    <w:rsid w:val="00232EBF"/>
    <w:rsid w:val="0023364B"/>
    <w:rsid w:val="0025629A"/>
    <w:rsid w:val="00273A42"/>
    <w:rsid w:val="002856F3"/>
    <w:rsid w:val="0028796E"/>
    <w:rsid w:val="002973F2"/>
    <w:rsid w:val="002B0168"/>
    <w:rsid w:val="002F108E"/>
    <w:rsid w:val="002F27B9"/>
    <w:rsid w:val="0031348C"/>
    <w:rsid w:val="00317267"/>
    <w:rsid w:val="0032794E"/>
    <w:rsid w:val="00347615"/>
    <w:rsid w:val="00364234"/>
    <w:rsid w:val="003D01D7"/>
    <w:rsid w:val="003D23F4"/>
    <w:rsid w:val="0044073D"/>
    <w:rsid w:val="00440EA0"/>
    <w:rsid w:val="00464956"/>
    <w:rsid w:val="00466C3B"/>
    <w:rsid w:val="00470AC3"/>
    <w:rsid w:val="004D66D2"/>
    <w:rsid w:val="00536B30"/>
    <w:rsid w:val="00551D36"/>
    <w:rsid w:val="00555084"/>
    <w:rsid w:val="00557561"/>
    <w:rsid w:val="005B6AB0"/>
    <w:rsid w:val="005E269A"/>
    <w:rsid w:val="005F2D78"/>
    <w:rsid w:val="0060702D"/>
    <w:rsid w:val="00612237"/>
    <w:rsid w:val="00633DAC"/>
    <w:rsid w:val="0063558C"/>
    <w:rsid w:val="00640333"/>
    <w:rsid w:val="0066180C"/>
    <w:rsid w:val="00684C05"/>
    <w:rsid w:val="00693AEB"/>
    <w:rsid w:val="006A6574"/>
    <w:rsid w:val="006C39E8"/>
    <w:rsid w:val="006E0207"/>
    <w:rsid w:val="006E2923"/>
    <w:rsid w:val="00701A97"/>
    <w:rsid w:val="0071015D"/>
    <w:rsid w:val="00737146"/>
    <w:rsid w:val="00755615"/>
    <w:rsid w:val="00783C1B"/>
    <w:rsid w:val="007849B9"/>
    <w:rsid w:val="00794715"/>
    <w:rsid w:val="007B541A"/>
    <w:rsid w:val="007C629B"/>
    <w:rsid w:val="007D73FF"/>
    <w:rsid w:val="007F47FB"/>
    <w:rsid w:val="00801E7A"/>
    <w:rsid w:val="008164D4"/>
    <w:rsid w:val="00822AB3"/>
    <w:rsid w:val="0082603D"/>
    <w:rsid w:val="00855C2D"/>
    <w:rsid w:val="00877271"/>
    <w:rsid w:val="00883542"/>
    <w:rsid w:val="00884856"/>
    <w:rsid w:val="00885426"/>
    <w:rsid w:val="00885CC6"/>
    <w:rsid w:val="00891DB8"/>
    <w:rsid w:val="0089786A"/>
    <w:rsid w:val="008A4D05"/>
    <w:rsid w:val="008D73D1"/>
    <w:rsid w:val="00915D7C"/>
    <w:rsid w:val="009232FC"/>
    <w:rsid w:val="0092671B"/>
    <w:rsid w:val="00934EF2"/>
    <w:rsid w:val="009430AC"/>
    <w:rsid w:val="009452F5"/>
    <w:rsid w:val="00950CB3"/>
    <w:rsid w:val="00952E2B"/>
    <w:rsid w:val="00955C4B"/>
    <w:rsid w:val="00956517"/>
    <w:rsid w:val="009707A3"/>
    <w:rsid w:val="009922E9"/>
    <w:rsid w:val="009A4DB6"/>
    <w:rsid w:val="009A6507"/>
    <w:rsid w:val="009B5A52"/>
    <w:rsid w:val="009B6A10"/>
    <w:rsid w:val="009C0132"/>
    <w:rsid w:val="009E6B56"/>
    <w:rsid w:val="00A031DE"/>
    <w:rsid w:val="00A05ED4"/>
    <w:rsid w:val="00A12F88"/>
    <w:rsid w:val="00A239D8"/>
    <w:rsid w:val="00A627A4"/>
    <w:rsid w:val="00A63C5F"/>
    <w:rsid w:val="00A8730D"/>
    <w:rsid w:val="00AD663B"/>
    <w:rsid w:val="00AD707E"/>
    <w:rsid w:val="00AE1E7D"/>
    <w:rsid w:val="00AF316E"/>
    <w:rsid w:val="00AF3213"/>
    <w:rsid w:val="00B026D1"/>
    <w:rsid w:val="00B4163F"/>
    <w:rsid w:val="00B61048"/>
    <w:rsid w:val="00B7314C"/>
    <w:rsid w:val="00B73877"/>
    <w:rsid w:val="00BD6D55"/>
    <w:rsid w:val="00BE7F40"/>
    <w:rsid w:val="00BF1055"/>
    <w:rsid w:val="00BF4F0F"/>
    <w:rsid w:val="00C71C8E"/>
    <w:rsid w:val="00C931AF"/>
    <w:rsid w:val="00CB65F6"/>
    <w:rsid w:val="00CC5B0A"/>
    <w:rsid w:val="00CE10EB"/>
    <w:rsid w:val="00CE4338"/>
    <w:rsid w:val="00D14BF9"/>
    <w:rsid w:val="00D20933"/>
    <w:rsid w:val="00D312A0"/>
    <w:rsid w:val="00D36624"/>
    <w:rsid w:val="00D434BD"/>
    <w:rsid w:val="00D5387D"/>
    <w:rsid w:val="00D563DE"/>
    <w:rsid w:val="00D657EA"/>
    <w:rsid w:val="00D773BA"/>
    <w:rsid w:val="00D86655"/>
    <w:rsid w:val="00D9038D"/>
    <w:rsid w:val="00D95B8B"/>
    <w:rsid w:val="00DB474A"/>
    <w:rsid w:val="00DC5521"/>
    <w:rsid w:val="00DE0743"/>
    <w:rsid w:val="00E23CF3"/>
    <w:rsid w:val="00E30C19"/>
    <w:rsid w:val="00E33230"/>
    <w:rsid w:val="00E938C8"/>
    <w:rsid w:val="00E971C0"/>
    <w:rsid w:val="00EA0A58"/>
    <w:rsid w:val="00EA7BE4"/>
    <w:rsid w:val="00ED5E92"/>
    <w:rsid w:val="00EF0E0E"/>
    <w:rsid w:val="00F27E77"/>
    <w:rsid w:val="00F44015"/>
    <w:rsid w:val="00F56153"/>
    <w:rsid w:val="00F63297"/>
    <w:rsid w:val="00F72246"/>
    <w:rsid w:val="00F74100"/>
    <w:rsid w:val="00F82601"/>
    <w:rsid w:val="00F83919"/>
    <w:rsid w:val="00F949C1"/>
    <w:rsid w:val="00FB0F46"/>
    <w:rsid w:val="00FB2DEA"/>
    <w:rsid w:val="00FC3872"/>
    <w:rsid w:val="00FD057F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725"/>
  <w15:chartTrackingRefBased/>
  <w15:docId w15:val="{D6C5906C-D6FE-4A9D-87A5-E54F4E0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5C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42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42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6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kAy8Mp4Q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LxaEGqB7L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Amiaud</dc:creator>
  <cp:keywords/>
  <dc:description/>
  <cp:lastModifiedBy>fabrice Amiaud</cp:lastModifiedBy>
  <cp:revision>173</cp:revision>
  <dcterms:created xsi:type="dcterms:W3CDTF">2020-03-15T17:27:00Z</dcterms:created>
  <dcterms:modified xsi:type="dcterms:W3CDTF">2020-04-27T12:31:00Z</dcterms:modified>
</cp:coreProperties>
</file>